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624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Останови огонь — не сжигай сухую траву!!!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center"/>
        <w:rPr>
          <w:sz w:val="28"/>
          <w:szCs w:val="28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Ежегодно</w:t>
      </w:r>
      <w:r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, как только весеннее солнце начинает подсушивать землю, все вокруг окутывается едким дымом. С приходом весеннего тепла сотрудники МЧС России сталкиваются с одной и той же проблемой – палами сухой травы.</w:t>
      </w:r>
    </w:p>
    <w:p>
      <w:pPr>
        <w:pStyle w:val="Style16"/>
        <w:spacing w:lineRule="auto" w:line="240" w:before="0" w:after="0"/>
        <w:ind w:firstLine="54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Травяной пал – это настоящее стихийное бедствие. И всему виной – опасная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выжиганий.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>
      <w:pPr>
        <w:pStyle w:val="Style16"/>
        <w:widowControl/>
        <w:pBdr/>
        <w:bidi w:val="0"/>
        <w:spacing w:lineRule="auto" w:line="240" w:before="0" w:after="129"/>
        <w:ind w:left="0" w:right="0" w:firstLine="510"/>
        <w:jc w:val="left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Травяные палы почти всегда развивается стихийно. Они выходят из-под контроля и распространяются на очень большие расстояния. При сильном ветре фронт огня перемещается со скоростью до 25-30 км/час. Это очень затрудняет их тушение. Часто на глазах владельцев огонь перекидывается на заборы, деревянные постройки, а иногда и загораются сами дома. Особую тревогу вызывают выходные и праздничные дни, когда большинство граждан выезжают на свои дачные участки, отправляются на природу, при этом, пренебрегая элементарными правилами пожарной безопасности. Единственным эффективным способом борьбы с травяными палами является их предотвращение, которое требует организованных и осознанных действий со стороны наших граждан.</w:t>
      </w:r>
    </w:p>
    <w:p>
      <w:pPr>
        <w:pStyle w:val="Style16"/>
        <w:widowControl/>
        <w:pBdr/>
        <w:bidi w:val="0"/>
        <w:spacing w:lineRule="auto" w:line="240" w:before="0" w:after="129"/>
        <w:ind w:left="0" w:right="0" w:firstLine="510"/>
        <w:jc w:val="left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Отдел надзорной</w:t>
        <w:tab/>
        <w:t xml:space="preserve"> деятельности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профилактической работы по Тайшетскому району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напоминает об ответственности за нарушение требований пожарной безопасности. Она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 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</w:t>
      </w:r>
    </w:p>
    <w:p>
      <w:pPr>
        <w:pStyle w:val="Style16"/>
        <w:widowControl/>
        <w:pBdr/>
        <w:bidi w:val="0"/>
        <w:spacing w:lineRule="auto" w:line="240" w:before="0" w:after="300"/>
        <w:ind w:left="0" w:right="0" w:firstLine="567"/>
        <w:jc w:val="left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 целью предупреждения несанкционированных палов сухой травы и пожаров по их причине, а также чтобы в ваш дом не пришла беда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отдел надзорной деятельности и профилактической работы по Тайшетскому району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настойчиво напоминает элементарные правила пожарной безопасности:</w:t>
      </w:r>
    </w:p>
    <w:p>
      <w:pPr>
        <w:pStyle w:val="Style16"/>
        <w:widowControl/>
        <w:pBdr/>
        <w:spacing w:lineRule="auto" w:line="240" w:before="0" w:after="300"/>
        <w:ind w:left="0" w:right="0" w:hanging="0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Не бросайте горящие спички и окурки, не производите бесконтрольное сжигание мусора.</w:t>
      </w:r>
    </w:p>
    <w:p>
      <w:pPr>
        <w:pStyle w:val="Style16"/>
        <w:widowControl/>
        <w:pBdr/>
        <w:spacing w:lineRule="auto" w:line="240" w:before="0" w:after="300"/>
        <w:ind w:left="0" w:right="0" w:hanging="0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Не поджигайте траву и стерню. Будьте бдительны и строго соблюдайте правила пожарной безопасности, особенно находясь в охранных зонах, линий электропередачи или вблизи подстанций.</w:t>
      </w:r>
    </w:p>
    <w:p>
      <w:pPr>
        <w:pStyle w:val="Style16"/>
        <w:widowControl/>
        <w:pBdr/>
        <w:spacing w:lineRule="auto" w:line="240" w:before="0" w:after="300"/>
        <w:ind w:left="0" w:right="0" w:hanging="0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Не разжигайте костры в сухую и ветреную погоду, не оставляйте их непотушенными</w:t>
      </w:r>
    </w:p>
    <w:p>
      <w:pPr>
        <w:pStyle w:val="Style16"/>
        <w:widowControl/>
        <w:pBdr/>
        <w:spacing w:lineRule="auto" w:line="240" w:before="0" w:after="300"/>
        <w:ind w:left="0" w:right="0" w:hanging="0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Не разрешайте детям баловаться со спичками, не позволяйте им сжигать траву.</w:t>
      </w:r>
    </w:p>
    <w:p>
      <w:pPr>
        <w:pStyle w:val="Style16"/>
        <w:widowControl/>
        <w:pBdr/>
        <w:spacing w:lineRule="auto" w:line="240" w:before="0" w:after="300"/>
        <w:ind w:left="0" w:right="0" w:hanging="0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Во избежание перехода огня с одного строения на другое, очистите от мусора и сухой травы (вокруг своего участка скосите траву) территорию хозяйственных дворов, гаражных кооперативов.</w:t>
      </w:r>
    </w:p>
    <w:p>
      <w:pPr>
        <w:pStyle w:val="Style16"/>
        <w:widowControl/>
        <w:pBdr/>
        <w:spacing w:lineRule="auto" w:line="240" w:before="0" w:after="300"/>
        <w:ind w:left="0" w:right="0" w:hanging="0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Не оставляйте на освещенном солнцем месте бутылки или осколки стекла.</w:t>
      </w:r>
    </w:p>
    <w:p>
      <w:pPr>
        <w:pStyle w:val="Style16"/>
        <w:widowControl/>
        <w:pBdr/>
        <w:bidi w:val="0"/>
        <w:spacing w:lineRule="auto" w:line="240" w:before="0" w:after="300"/>
        <w:ind w:left="0" w:right="0" w:firstLine="737"/>
        <w:jc w:val="left"/>
        <w:rPr>
          <w:rFonts w:ascii="PT Astra Serif" w:hAnsi="PT Astra Serif"/>
          <w:color w:val="000000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Обнаружив небольшое загорание сухой травы, постарайтесь самостоятельно потушить его подручными средствами. Не будьте равнодушными и безучастными. Ваша помощь в предупреждении и тушении загораний сухой травы может быть очень ценной, а порой и не заменимой. При этом реально оценивайте свои силы. Если площадь горения значительная, существует угроза строениям, людям, животным незамедлительно позвоните в службу спасения по телефонам 01, 101 или 112. Помните и соблюдайте требования пожарной безопасности, которые являются залогом Вашей жизни и Вашего имущества!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Берегите себя и свое имущество! 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Старший инспектор ОНД и ПР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 xml:space="preserve">о Тайшетскому </w:t>
      </w:r>
      <w:r>
        <w:rPr>
          <w:rFonts w:ascii="PT Astra Serif" w:hAnsi="PT Astra Serif"/>
          <w:color w:val="000000"/>
          <w:sz w:val="28"/>
          <w:szCs w:val="28"/>
        </w:rPr>
        <w:t>району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>Рябцева</w:t>
      </w:r>
      <w:r>
        <w:rPr>
          <w:rFonts w:ascii="PT Astra Serif" w:hAnsi="PT Astra Serif"/>
          <w:color w:val="000000"/>
          <w:sz w:val="28"/>
          <w:szCs w:val="28"/>
        </w:rPr>
        <w:t xml:space="preserve"> Алефтина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709" w:right="424" w:header="0" w:top="1134" w:footer="0" w:bottom="3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040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14312f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14312f"/>
    <w:rPr>
      <w:rFonts w:cs="Times New Roman"/>
    </w:rPr>
  </w:style>
  <w:style w:type="character" w:styleId="Style14">
    <w:name w:val="Интернет-ссылка"/>
    <w:basedOn w:val="DefaultParagraphFont"/>
    <w:uiPriority w:val="99"/>
    <w:semiHidden/>
    <w:rsid w:val="0014312f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8457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qFormat/>
    <w:rsid w:val="0014312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5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Application>LibreOffice/6.2.7.1$Linux_X86_64 LibreOffice_project/20$Build-1</Application>
  <Pages>2</Pages>
  <Words>479</Words>
  <Characters>3105</Characters>
  <CharactersWithSpaces>3629</CharactersWithSpaces>
  <Paragraphs>17</Paragraphs>
  <Company>ОНД по Тайшетскому району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2015-04-09T04:09:00Z</dcterms:created>
  <dc:creator>ОНД-NOTEBOOK</dc:creator>
  <dc:description/>
  <dc:language>ru-RU</dc:language>
  <cp:lastModifiedBy/>
  <cp:lastPrinted>2015-04-21T02:41:00Z</cp:lastPrinted>
  <dcterms:modified xsi:type="dcterms:W3CDTF">2022-05-06T14:58:18Z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ОНД по Тайшетскому району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