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60" w:rsidRDefault="00654760" w:rsidP="00654760">
      <w:pPr>
        <w:ind w:right="707"/>
        <w:jc w:val="center"/>
        <w:rPr>
          <w:b/>
          <w:sz w:val="32"/>
        </w:rP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654760" w:rsidRDefault="00654760" w:rsidP="00654760">
      <w:pPr>
        <w:ind w:right="707"/>
        <w:jc w:val="center"/>
        <w:rPr>
          <w:b/>
          <w:sz w:val="32"/>
        </w:rPr>
      </w:pPr>
      <w:r>
        <w:rPr>
          <w:b/>
          <w:sz w:val="32"/>
        </w:rPr>
        <w:t>Иркутская область</w:t>
      </w:r>
    </w:p>
    <w:p w:rsidR="00654760" w:rsidRDefault="00654760" w:rsidP="00654760">
      <w:pPr>
        <w:ind w:right="707"/>
        <w:jc w:val="center"/>
        <w:rPr>
          <w:b/>
          <w:sz w:val="32"/>
        </w:rPr>
      </w:pPr>
      <w:r>
        <w:rPr>
          <w:b/>
          <w:sz w:val="32"/>
        </w:rPr>
        <w:t>Муниципальное образование "Тайшетский район"</w:t>
      </w:r>
    </w:p>
    <w:p w:rsidR="00654760" w:rsidRDefault="00654760" w:rsidP="00654760">
      <w:pPr>
        <w:ind w:right="282"/>
        <w:jc w:val="center"/>
        <w:rPr>
          <w:b/>
          <w:sz w:val="40"/>
        </w:rPr>
      </w:pPr>
      <w:r>
        <w:rPr>
          <w:b/>
          <w:sz w:val="32"/>
        </w:rPr>
        <w:t xml:space="preserve">Черчетское муниципальное образование </w:t>
      </w:r>
    </w:p>
    <w:p w:rsidR="00654760" w:rsidRDefault="00654760" w:rsidP="00654760">
      <w:pPr>
        <w:ind w:right="707"/>
        <w:jc w:val="center"/>
        <w:rPr>
          <w:b/>
          <w:sz w:val="48"/>
          <w:szCs w:val="48"/>
        </w:rPr>
      </w:pPr>
      <w:r>
        <w:rPr>
          <w:b/>
          <w:sz w:val="36"/>
          <w:szCs w:val="36"/>
        </w:rPr>
        <w:t xml:space="preserve">Дума Черчетского муниципального образования </w:t>
      </w:r>
      <w:r>
        <w:rPr>
          <w:b/>
          <w:sz w:val="48"/>
          <w:szCs w:val="48"/>
        </w:rPr>
        <w:t xml:space="preserve">РЕШЕНИЕ                    </w:t>
      </w:r>
    </w:p>
    <w:p w:rsidR="00654760" w:rsidRDefault="00654760" w:rsidP="00654760">
      <w:pPr>
        <w:pBdr>
          <w:top w:val="double" w:sz="12" w:space="1" w:color="auto"/>
        </w:pBdr>
        <w:rPr>
          <w:b/>
          <w:sz w:val="24"/>
          <w:szCs w:val="24"/>
        </w:rPr>
      </w:pPr>
      <w:r>
        <w:rPr>
          <w:b/>
          <w:sz w:val="24"/>
          <w:szCs w:val="24"/>
        </w:rPr>
        <w:t xml:space="preserve"> </w:t>
      </w:r>
    </w:p>
    <w:p w:rsidR="00654760" w:rsidRDefault="00654760" w:rsidP="00654760">
      <w:pPr>
        <w:pBdr>
          <w:top w:val="double" w:sz="12" w:space="1" w:color="auto"/>
        </w:pBdr>
        <w:rPr>
          <w:b/>
          <w:sz w:val="24"/>
          <w:szCs w:val="24"/>
        </w:rPr>
      </w:pPr>
      <w:r>
        <w:rPr>
          <w:b/>
          <w:sz w:val="24"/>
          <w:szCs w:val="24"/>
        </w:rPr>
        <w:t xml:space="preserve"> « 17 »</w:t>
      </w:r>
      <w:r w:rsidR="006511D5">
        <w:rPr>
          <w:b/>
          <w:sz w:val="24"/>
          <w:szCs w:val="24"/>
        </w:rPr>
        <w:t xml:space="preserve"> февраля  2016</w:t>
      </w:r>
      <w:r>
        <w:rPr>
          <w:b/>
          <w:sz w:val="24"/>
          <w:szCs w:val="24"/>
        </w:rPr>
        <w:t xml:space="preserve"> г.                                                        № </w:t>
      </w:r>
      <w:r w:rsidR="006511D5">
        <w:rPr>
          <w:b/>
          <w:sz w:val="24"/>
          <w:szCs w:val="24"/>
        </w:rPr>
        <w:t>76</w:t>
      </w:r>
    </w:p>
    <w:p w:rsidR="00654760" w:rsidRDefault="00654760" w:rsidP="00654760">
      <w:pPr>
        <w:pBdr>
          <w:top w:val="double" w:sz="12" w:space="1" w:color="auto"/>
        </w:pBdr>
        <w:rPr>
          <w:b/>
          <w:sz w:val="24"/>
          <w:szCs w:val="24"/>
        </w:rPr>
      </w:pPr>
    </w:p>
    <w:p w:rsidR="0027749F" w:rsidRDefault="0027749F" w:rsidP="0027749F">
      <w:pPr>
        <w:shd w:val="clear" w:color="auto" w:fill="FFFFFF"/>
        <w:spacing w:line="278" w:lineRule="exact"/>
        <w:jc w:val="both"/>
        <w:rPr>
          <w:color w:val="000000"/>
          <w:spacing w:val="-1"/>
          <w:sz w:val="24"/>
          <w:szCs w:val="24"/>
        </w:rPr>
      </w:pPr>
      <w:r>
        <w:rPr>
          <w:color w:val="000000"/>
          <w:spacing w:val="-1"/>
          <w:sz w:val="24"/>
          <w:szCs w:val="24"/>
        </w:rPr>
        <w:t>Об утверждении Правил благоустройства</w:t>
      </w:r>
    </w:p>
    <w:p w:rsidR="0027749F" w:rsidRDefault="0027749F" w:rsidP="0027749F">
      <w:pPr>
        <w:shd w:val="clear" w:color="auto" w:fill="FFFFFF"/>
        <w:spacing w:line="278" w:lineRule="exact"/>
        <w:jc w:val="both"/>
        <w:rPr>
          <w:color w:val="000000"/>
          <w:spacing w:val="-1"/>
          <w:sz w:val="24"/>
          <w:szCs w:val="24"/>
        </w:rPr>
      </w:pPr>
      <w:r>
        <w:rPr>
          <w:color w:val="000000"/>
          <w:spacing w:val="-1"/>
          <w:sz w:val="24"/>
          <w:szCs w:val="24"/>
        </w:rPr>
        <w:t xml:space="preserve"> территории Черчетского сельского поселения</w:t>
      </w:r>
    </w:p>
    <w:p w:rsidR="0027749F" w:rsidRDefault="0027749F" w:rsidP="0027749F">
      <w:pPr>
        <w:shd w:val="clear" w:color="auto" w:fill="FFFFFF"/>
        <w:spacing w:line="278" w:lineRule="exact"/>
        <w:ind w:left="5947"/>
        <w:jc w:val="right"/>
        <w:rPr>
          <w:color w:val="000000"/>
          <w:spacing w:val="-1"/>
          <w:sz w:val="24"/>
          <w:szCs w:val="24"/>
        </w:rPr>
      </w:pPr>
    </w:p>
    <w:p w:rsidR="0027749F" w:rsidRDefault="0027749F" w:rsidP="0027749F">
      <w:pPr>
        <w:shd w:val="clear" w:color="auto" w:fill="FFFFFF"/>
        <w:spacing w:line="278" w:lineRule="exact"/>
        <w:ind w:left="5947"/>
        <w:jc w:val="right"/>
        <w:rPr>
          <w:color w:val="000000"/>
          <w:spacing w:val="-1"/>
          <w:sz w:val="24"/>
          <w:szCs w:val="24"/>
        </w:rPr>
      </w:pPr>
    </w:p>
    <w:p w:rsidR="0027749F" w:rsidRDefault="0027749F" w:rsidP="0027749F">
      <w:pPr>
        <w:shd w:val="clear" w:color="auto" w:fill="FFFFFF"/>
        <w:spacing w:line="278" w:lineRule="exact"/>
        <w:jc w:val="both"/>
        <w:rPr>
          <w:color w:val="000000"/>
          <w:spacing w:val="-1"/>
          <w:sz w:val="24"/>
          <w:szCs w:val="24"/>
        </w:rPr>
      </w:pPr>
      <w:proofErr w:type="gramStart"/>
      <w:r>
        <w:rPr>
          <w:color w:val="000000"/>
          <w:spacing w:val="-1"/>
          <w:sz w:val="24"/>
          <w:szCs w:val="24"/>
        </w:rPr>
        <w:t>В соответствии со статьей 14 Федерального закона «Об общих принципах организации местного самоуправления в Российской Федерации» № 131 –ФЗ от 06.10.2003г., Градостроительным кодексом Российской Федерации от 29.10.2004г № 190-ФЗ, Федеральным законом от 30.03.1999г № 52-ФЗ «О санитарно-эпидемиологическом благополучии населения», приказом Министерства регионального развития РФ от 27 декабря 2011 года № 613 «Об утверждении методических рекомендаций по разработке норм и правил благоустройства</w:t>
      </w:r>
      <w:proofErr w:type="gramEnd"/>
      <w:r>
        <w:rPr>
          <w:color w:val="000000"/>
          <w:spacing w:val="-1"/>
          <w:sz w:val="24"/>
          <w:szCs w:val="24"/>
        </w:rPr>
        <w:t xml:space="preserve"> территорий муниципальных образований», в целях создания благоприятных условий для жизнедеятельности поселения, охраны окружающей среды, безопасной, удобной и привлекательной среды территории Черчетского сельского поселения</w:t>
      </w:r>
    </w:p>
    <w:p w:rsidR="0027749F" w:rsidRDefault="0027749F" w:rsidP="0027749F">
      <w:pPr>
        <w:shd w:val="clear" w:color="auto" w:fill="FFFFFF"/>
        <w:tabs>
          <w:tab w:val="left" w:pos="3825"/>
        </w:tabs>
        <w:spacing w:line="278" w:lineRule="exact"/>
        <w:jc w:val="both"/>
        <w:rPr>
          <w:color w:val="000000"/>
          <w:spacing w:val="-1"/>
          <w:sz w:val="24"/>
          <w:szCs w:val="24"/>
        </w:rPr>
      </w:pPr>
      <w:r>
        <w:rPr>
          <w:color w:val="000000"/>
          <w:spacing w:val="-1"/>
          <w:sz w:val="24"/>
          <w:szCs w:val="24"/>
        </w:rPr>
        <w:tab/>
      </w:r>
    </w:p>
    <w:p w:rsidR="0027749F" w:rsidRDefault="0027749F" w:rsidP="0027749F">
      <w:pPr>
        <w:shd w:val="clear" w:color="auto" w:fill="FFFFFF"/>
        <w:spacing w:line="278" w:lineRule="exact"/>
        <w:rPr>
          <w:color w:val="000000"/>
          <w:spacing w:val="-1"/>
          <w:sz w:val="24"/>
          <w:szCs w:val="24"/>
        </w:rPr>
      </w:pPr>
    </w:p>
    <w:p w:rsidR="0027749F" w:rsidRDefault="0027749F" w:rsidP="0027749F">
      <w:pPr>
        <w:shd w:val="clear" w:color="auto" w:fill="FFFFFF"/>
        <w:spacing w:line="278" w:lineRule="exact"/>
        <w:rPr>
          <w:color w:val="000000"/>
          <w:spacing w:val="-1"/>
          <w:sz w:val="24"/>
          <w:szCs w:val="24"/>
        </w:rPr>
      </w:pPr>
      <w:r>
        <w:rPr>
          <w:color w:val="000000"/>
          <w:spacing w:val="-1"/>
          <w:sz w:val="24"/>
          <w:szCs w:val="24"/>
        </w:rPr>
        <w:t>РЕШИЛИ:</w:t>
      </w:r>
    </w:p>
    <w:p w:rsidR="0027749F" w:rsidRPr="006A620A" w:rsidRDefault="0027749F" w:rsidP="006A620A">
      <w:pPr>
        <w:pStyle w:val="a8"/>
        <w:widowControl w:val="0"/>
        <w:numPr>
          <w:ilvl w:val="0"/>
          <w:numId w:val="4"/>
        </w:numPr>
        <w:shd w:val="clear" w:color="auto" w:fill="FFFFFF"/>
        <w:autoSpaceDE w:val="0"/>
        <w:autoSpaceDN w:val="0"/>
        <w:adjustRightInd w:val="0"/>
        <w:spacing w:line="278" w:lineRule="exact"/>
        <w:jc w:val="both"/>
        <w:rPr>
          <w:color w:val="000000"/>
          <w:spacing w:val="-1"/>
          <w:sz w:val="24"/>
          <w:szCs w:val="24"/>
        </w:rPr>
      </w:pPr>
      <w:r w:rsidRPr="006A620A">
        <w:rPr>
          <w:color w:val="000000"/>
          <w:spacing w:val="-1"/>
          <w:sz w:val="24"/>
          <w:szCs w:val="24"/>
        </w:rPr>
        <w:t>Утвердить прилагаемые «Правила благоустройства территории Черчетского сельского поселения» (приложение № 1).</w:t>
      </w:r>
    </w:p>
    <w:p w:rsidR="0027749F" w:rsidRPr="006A620A" w:rsidRDefault="0027749F" w:rsidP="006A620A">
      <w:pPr>
        <w:pStyle w:val="a8"/>
        <w:widowControl w:val="0"/>
        <w:numPr>
          <w:ilvl w:val="0"/>
          <w:numId w:val="4"/>
        </w:numPr>
        <w:shd w:val="clear" w:color="auto" w:fill="FFFFFF"/>
        <w:autoSpaceDE w:val="0"/>
        <w:autoSpaceDN w:val="0"/>
        <w:adjustRightInd w:val="0"/>
        <w:spacing w:line="278" w:lineRule="exact"/>
        <w:jc w:val="both"/>
        <w:rPr>
          <w:color w:val="000000"/>
          <w:spacing w:val="-1"/>
          <w:sz w:val="24"/>
          <w:szCs w:val="24"/>
        </w:rPr>
      </w:pPr>
      <w:r w:rsidRPr="006A620A">
        <w:rPr>
          <w:color w:val="000000"/>
          <w:spacing w:val="-1"/>
          <w:sz w:val="24"/>
          <w:szCs w:val="24"/>
        </w:rPr>
        <w:t>Решение Думы Черчетского муниципального образования от 17.07.2012 г. № 97 считать утратившим силу.</w:t>
      </w:r>
    </w:p>
    <w:p w:rsidR="0027749F" w:rsidRPr="006A620A" w:rsidRDefault="0027749F" w:rsidP="006A620A">
      <w:pPr>
        <w:pStyle w:val="a8"/>
        <w:widowControl w:val="0"/>
        <w:numPr>
          <w:ilvl w:val="0"/>
          <w:numId w:val="4"/>
        </w:numPr>
        <w:autoSpaceDE w:val="0"/>
        <w:autoSpaceDN w:val="0"/>
        <w:adjustRightInd w:val="0"/>
        <w:rPr>
          <w:sz w:val="24"/>
          <w:szCs w:val="24"/>
        </w:rPr>
      </w:pPr>
      <w:r w:rsidRPr="006A620A">
        <w:rPr>
          <w:sz w:val="24"/>
          <w:szCs w:val="24"/>
        </w:rPr>
        <w:t xml:space="preserve">Опубликовать настоящее решение </w:t>
      </w:r>
      <w:r w:rsidR="006511D5" w:rsidRPr="006A620A">
        <w:rPr>
          <w:sz w:val="24"/>
          <w:szCs w:val="24"/>
        </w:rPr>
        <w:t xml:space="preserve">с приложением </w:t>
      </w:r>
      <w:r w:rsidRPr="006A620A">
        <w:rPr>
          <w:sz w:val="24"/>
          <w:szCs w:val="24"/>
        </w:rPr>
        <w:t xml:space="preserve">в </w:t>
      </w:r>
      <w:r w:rsidR="006511D5" w:rsidRPr="006A620A">
        <w:rPr>
          <w:sz w:val="24"/>
          <w:szCs w:val="24"/>
        </w:rPr>
        <w:t>бюллетене нормативно-правовом акте «Официальные вести» и разместить на официальном сайте администрации Черчетского муниципального образования.</w:t>
      </w:r>
    </w:p>
    <w:p w:rsidR="006511D5" w:rsidRDefault="006511D5" w:rsidP="006511D5">
      <w:pPr>
        <w:widowControl w:val="0"/>
        <w:autoSpaceDE w:val="0"/>
        <w:autoSpaceDN w:val="0"/>
        <w:adjustRightInd w:val="0"/>
        <w:ind w:left="360"/>
        <w:rPr>
          <w:sz w:val="24"/>
          <w:szCs w:val="24"/>
        </w:rPr>
      </w:pPr>
    </w:p>
    <w:p w:rsidR="006511D5" w:rsidRDefault="006511D5" w:rsidP="006511D5">
      <w:pPr>
        <w:widowControl w:val="0"/>
        <w:autoSpaceDE w:val="0"/>
        <w:autoSpaceDN w:val="0"/>
        <w:adjustRightInd w:val="0"/>
        <w:ind w:left="360"/>
        <w:rPr>
          <w:sz w:val="24"/>
          <w:szCs w:val="24"/>
        </w:rPr>
      </w:pPr>
    </w:p>
    <w:p w:rsidR="00654760" w:rsidRDefault="00654760" w:rsidP="00654760">
      <w:pPr>
        <w:jc w:val="both"/>
      </w:pPr>
    </w:p>
    <w:p w:rsidR="00654760" w:rsidRDefault="00654760" w:rsidP="00654760">
      <w:pPr>
        <w:shd w:val="clear" w:color="auto" w:fill="FFFFFF"/>
        <w:spacing w:line="278" w:lineRule="exact"/>
        <w:rPr>
          <w:color w:val="000000"/>
          <w:spacing w:val="-1"/>
          <w:sz w:val="24"/>
          <w:szCs w:val="24"/>
        </w:rPr>
      </w:pPr>
      <w:r>
        <w:rPr>
          <w:color w:val="000000"/>
          <w:spacing w:val="-1"/>
          <w:sz w:val="24"/>
          <w:szCs w:val="24"/>
        </w:rPr>
        <w:t xml:space="preserve">Глава Черчетского муниципального образования:                                              </w:t>
      </w:r>
      <w:r w:rsidR="00874D48">
        <w:rPr>
          <w:color w:val="000000"/>
          <w:spacing w:val="-1"/>
          <w:sz w:val="24"/>
          <w:szCs w:val="24"/>
        </w:rPr>
        <w:t>С.Н</w:t>
      </w:r>
      <w:r>
        <w:rPr>
          <w:color w:val="000000"/>
          <w:spacing w:val="-1"/>
          <w:sz w:val="24"/>
          <w:szCs w:val="24"/>
        </w:rPr>
        <w:t>.Чичёв</w:t>
      </w: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rPr>
          <w:color w:val="000000"/>
          <w:spacing w:val="-1"/>
          <w:sz w:val="24"/>
          <w:szCs w:val="24"/>
        </w:rPr>
      </w:pPr>
    </w:p>
    <w:p w:rsidR="008D7E5D" w:rsidRDefault="008D7E5D" w:rsidP="00654760">
      <w:pPr>
        <w:shd w:val="clear" w:color="auto" w:fill="FFFFFF"/>
        <w:spacing w:line="278" w:lineRule="exact"/>
        <w:ind w:left="5947"/>
        <w:jc w:val="right"/>
        <w:rPr>
          <w:color w:val="000000"/>
          <w:spacing w:val="-1"/>
          <w:sz w:val="24"/>
          <w:szCs w:val="24"/>
        </w:rPr>
      </w:pPr>
    </w:p>
    <w:p w:rsidR="008D7E5D" w:rsidRDefault="008D7E5D" w:rsidP="00654760">
      <w:pPr>
        <w:shd w:val="clear" w:color="auto" w:fill="FFFFFF"/>
        <w:spacing w:line="278" w:lineRule="exact"/>
        <w:ind w:left="5947"/>
        <w:jc w:val="right"/>
        <w:rPr>
          <w:color w:val="000000"/>
          <w:spacing w:val="-1"/>
          <w:sz w:val="24"/>
          <w:szCs w:val="24"/>
        </w:rPr>
      </w:pPr>
    </w:p>
    <w:p w:rsidR="008D7E5D" w:rsidRDefault="008D7E5D" w:rsidP="00654760">
      <w:pPr>
        <w:shd w:val="clear" w:color="auto" w:fill="FFFFFF"/>
        <w:spacing w:line="278" w:lineRule="exact"/>
        <w:ind w:left="5947"/>
        <w:jc w:val="right"/>
        <w:rPr>
          <w:color w:val="000000"/>
          <w:spacing w:val="-1"/>
          <w:sz w:val="24"/>
          <w:szCs w:val="24"/>
        </w:rPr>
      </w:pPr>
    </w:p>
    <w:p w:rsidR="008D7E5D" w:rsidRDefault="008D7E5D" w:rsidP="00654760">
      <w:pPr>
        <w:shd w:val="clear" w:color="auto" w:fill="FFFFFF"/>
        <w:spacing w:line="278" w:lineRule="exact"/>
        <w:ind w:left="5947"/>
        <w:jc w:val="right"/>
        <w:rPr>
          <w:color w:val="000000"/>
          <w:spacing w:val="-1"/>
          <w:sz w:val="24"/>
          <w:szCs w:val="24"/>
        </w:rPr>
      </w:pPr>
    </w:p>
    <w:p w:rsidR="008D7E5D" w:rsidRDefault="008D7E5D" w:rsidP="00654760">
      <w:pPr>
        <w:shd w:val="clear" w:color="auto" w:fill="FFFFFF"/>
        <w:spacing w:line="278" w:lineRule="exact"/>
        <w:ind w:left="5947"/>
        <w:jc w:val="right"/>
        <w:rPr>
          <w:color w:val="000000"/>
          <w:spacing w:val="-1"/>
          <w:sz w:val="24"/>
          <w:szCs w:val="24"/>
        </w:rPr>
      </w:pPr>
    </w:p>
    <w:p w:rsidR="008D7E5D" w:rsidRDefault="008D7E5D" w:rsidP="00654760">
      <w:pPr>
        <w:shd w:val="clear" w:color="auto" w:fill="FFFFFF"/>
        <w:spacing w:line="278" w:lineRule="exact"/>
        <w:ind w:left="5947"/>
        <w:jc w:val="right"/>
        <w:rPr>
          <w:color w:val="000000"/>
          <w:spacing w:val="-1"/>
          <w:sz w:val="24"/>
          <w:szCs w:val="24"/>
        </w:rPr>
      </w:pPr>
    </w:p>
    <w:p w:rsidR="00654760" w:rsidRDefault="00654760" w:rsidP="00654760">
      <w:pPr>
        <w:shd w:val="clear" w:color="auto" w:fill="FFFFFF"/>
        <w:spacing w:line="278" w:lineRule="exact"/>
        <w:ind w:left="5947"/>
        <w:jc w:val="right"/>
      </w:pPr>
      <w:r>
        <w:rPr>
          <w:color w:val="000000"/>
          <w:spacing w:val="-1"/>
          <w:sz w:val="24"/>
          <w:szCs w:val="24"/>
        </w:rPr>
        <w:lastRenderedPageBreak/>
        <w:t>Приложение</w:t>
      </w:r>
    </w:p>
    <w:p w:rsidR="00654760" w:rsidRDefault="00654760" w:rsidP="00654760">
      <w:pPr>
        <w:shd w:val="clear" w:color="auto" w:fill="FFFFFF"/>
        <w:tabs>
          <w:tab w:val="left" w:pos="7618"/>
        </w:tabs>
        <w:spacing w:line="278" w:lineRule="exact"/>
        <w:ind w:left="4853"/>
        <w:jc w:val="right"/>
        <w:rPr>
          <w:spacing w:val="-1"/>
          <w:sz w:val="24"/>
          <w:szCs w:val="24"/>
        </w:rPr>
      </w:pPr>
      <w:r>
        <w:rPr>
          <w:color w:val="000000"/>
          <w:spacing w:val="3"/>
          <w:sz w:val="24"/>
          <w:szCs w:val="24"/>
        </w:rPr>
        <w:t xml:space="preserve">к решению Думы Черчетского МО                            </w:t>
      </w:r>
      <w:r>
        <w:rPr>
          <w:spacing w:val="3"/>
          <w:sz w:val="24"/>
          <w:szCs w:val="24"/>
        </w:rPr>
        <w:t xml:space="preserve">№ </w:t>
      </w:r>
      <w:r w:rsidR="006511D5">
        <w:rPr>
          <w:spacing w:val="3"/>
          <w:sz w:val="24"/>
          <w:szCs w:val="24"/>
        </w:rPr>
        <w:t>76</w:t>
      </w:r>
      <w:r>
        <w:rPr>
          <w:spacing w:val="3"/>
          <w:sz w:val="24"/>
          <w:szCs w:val="24"/>
        </w:rPr>
        <w:t xml:space="preserve"> </w:t>
      </w:r>
      <w:r w:rsidR="006511D5">
        <w:rPr>
          <w:spacing w:val="4"/>
          <w:sz w:val="24"/>
          <w:szCs w:val="24"/>
        </w:rPr>
        <w:t>от  17.02</w:t>
      </w:r>
      <w:r>
        <w:rPr>
          <w:spacing w:val="4"/>
          <w:sz w:val="24"/>
          <w:szCs w:val="24"/>
        </w:rPr>
        <w:t xml:space="preserve">. </w:t>
      </w:r>
      <w:r w:rsidR="006511D5">
        <w:rPr>
          <w:spacing w:val="-1"/>
          <w:sz w:val="24"/>
          <w:szCs w:val="24"/>
        </w:rPr>
        <w:t xml:space="preserve">2016 </w:t>
      </w:r>
      <w:r>
        <w:rPr>
          <w:spacing w:val="-1"/>
          <w:sz w:val="24"/>
          <w:szCs w:val="24"/>
        </w:rPr>
        <w:t>г.</w:t>
      </w:r>
    </w:p>
    <w:p w:rsidR="0027749F" w:rsidRDefault="0027749F" w:rsidP="0027749F">
      <w:pPr>
        <w:pStyle w:val="a7"/>
        <w:rPr>
          <w:b/>
          <w:w w:val="127"/>
          <w:sz w:val="28"/>
          <w:szCs w:val="28"/>
        </w:rPr>
      </w:pPr>
      <w:r>
        <w:rPr>
          <w:b/>
          <w:w w:val="127"/>
          <w:sz w:val="28"/>
          <w:szCs w:val="28"/>
        </w:rPr>
        <w:t xml:space="preserve">                                      </w:t>
      </w:r>
      <w:r w:rsidR="00654760" w:rsidRPr="0027749F">
        <w:rPr>
          <w:b/>
          <w:w w:val="127"/>
          <w:sz w:val="28"/>
          <w:szCs w:val="28"/>
        </w:rPr>
        <w:t>ПРАВИЛА</w:t>
      </w:r>
    </w:p>
    <w:p w:rsidR="0027749F" w:rsidRDefault="0027749F" w:rsidP="0027749F">
      <w:pPr>
        <w:pStyle w:val="a7"/>
        <w:rPr>
          <w:b/>
          <w:color w:val="000000"/>
          <w:spacing w:val="5"/>
          <w:sz w:val="28"/>
          <w:szCs w:val="28"/>
        </w:rPr>
      </w:pPr>
      <w:r>
        <w:rPr>
          <w:b/>
          <w:w w:val="127"/>
          <w:sz w:val="28"/>
          <w:szCs w:val="28"/>
        </w:rPr>
        <w:t xml:space="preserve">                    </w:t>
      </w:r>
      <w:r>
        <w:rPr>
          <w:b/>
          <w:color w:val="000000"/>
          <w:spacing w:val="5"/>
          <w:sz w:val="28"/>
          <w:szCs w:val="28"/>
        </w:rPr>
        <w:t>б</w:t>
      </w:r>
      <w:r w:rsidR="00654760">
        <w:rPr>
          <w:b/>
          <w:color w:val="000000"/>
          <w:spacing w:val="5"/>
          <w:sz w:val="28"/>
          <w:szCs w:val="28"/>
        </w:rPr>
        <w:t xml:space="preserve">лагоустройства территории Черчетского                                      </w:t>
      </w:r>
      <w:r>
        <w:rPr>
          <w:b/>
          <w:color w:val="000000"/>
          <w:spacing w:val="5"/>
          <w:sz w:val="28"/>
          <w:szCs w:val="28"/>
        </w:rPr>
        <w:t xml:space="preserve">  </w:t>
      </w:r>
    </w:p>
    <w:p w:rsidR="00654760" w:rsidRDefault="0027749F" w:rsidP="0027749F">
      <w:pPr>
        <w:pStyle w:val="a7"/>
        <w:rPr>
          <w:sz w:val="28"/>
          <w:szCs w:val="28"/>
        </w:rPr>
      </w:pPr>
      <w:r>
        <w:rPr>
          <w:b/>
          <w:color w:val="000000"/>
          <w:spacing w:val="5"/>
          <w:sz w:val="28"/>
          <w:szCs w:val="28"/>
        </w:rPr>
        <w:t xml:space="preserve">                                </w:t>
      </w:r>
      <w:r w:rsidR="00654760">
        <w:rPr>
          <w:b/>
          <w:color w:val="000000"/>
          <w:spacing w:val="5"/>
          <w:sz w:val="28"/>
          <w:szCs w:val="28"/>
        </w:rPr>
        <w:t>муниципального образования</w:t>
      </w:r>
      <w:r w:rsidR="00654760">
        <w:rPr>
          <w:color w:val="000000"/>
          <w:spacing w:val="5"/>
          <w:sz w:val="28"/>
          <w:szCs w:val="28"/>
        </w:rPr>
        <w:t>.</w:t>
      </w:r>
    </w:p>
    <w:p w:rsidR="00654760" w:rsidRDefault="00654760" w:rsidP="00654760">
      <w:pPr>
        <w:shd w:val="clear" w:color="auto" w:fill="FFFFFF"/>
        <w:spacing w:before="326"/>
        <w:jc w:val="both"/>
        <w:rPr>
          <w:sz w:val="24"/>
          <w:szCs w:val="24"/>
        </w:rPr>
      </w:pPr>
      <w:r>
        <w:rPr>
          <w:color w:val="000000"/>
          <w:spacing w:val="2"/>
          <w:sz w:val="24"/>
          <w:szCs w:val="24"/>
        </w:rPr>
        <w:t xml:space="preserve">Настоящие Правила устанавливают единые и обязательные для </w:t>
      </w:r>
      <w:r>
        <w:rPr>
          <w:color w:val="000000"/>
          <w:spacing w:val="1"/>
          <w:sz w:val="24"/>
          <w:szCs w:val="24"/>
        </w:rPr>
        <w:t>исполнения физическими и юридическими лицами нормы и требования в сфере внешнего благоустройства и содержания территорий в границах Черчетского муниципального образования.</w:t>
      </w:r>
    </w:p>
    <w:p w:rsidR="00654760" w:rsidRDefault="00654760" w:rsidP="00654760">
      <w:pPr>
        <w:shd w:val="clear" w:color="auto" w:fill="FFFFFF"/>
        <w:spacing w:before="312"/>
        <w:ind w:left="2035"/>
        <w:rPr>
          <w:sz w:val="28"/>
          <w:szCs w:val="28"/>
        </w:rPr>
      </w:pPr>
      <w:r>
        <w:rPr>
          <w:b/>
          <w:bCs/>
          <w:color w:val="000000"/>
          <w:spacing w:val="2"/>
          <w:sz w:val="28"/>
          <w:szCs w:val="28"/>
        </w:rPr>
        <w:t xml:space="preserve">          1. Общее положение.</w:t>
      </w:r>
    </w:p>
    <w:p w:rsidR="00654760" w:rsidRDefault="00654760" w:rsidP="00654760">
      <w:pPr>
        <w:shd w:val="clear" w:color="auto" w:fill="FFFFFF"/>
        <w:spacing w:before="322" w:line="317" w:lineRule="exact"/>
        <w:ind w:left="34" w:right="518" w:firstLine="163"/>
        <w:jc w:val="both"/>
        <w:rPr>
          <w:color w:val="000000"/>
          <w:spacing w:val="3"/>
          <w:sz w:val="24"/>
          <w:szCs w:val="24"/>
        </w:rPr>
      </w:pPr>
      <w:r>
        <w:rPr>
          <w:color w:val="000000"/>
          <w:spacing w:val="5"/>
          <w:sz w:val="24"/>
          <w:szCs w:val="24"/>
        </w:rPr>
        <w:t xml:space="preserve">1.1. Для целей настоящих Правил применяются следующие основные </w:t>
      </w:r>
      <w:r>
        <w:rPr>
          <w:color w:val="000000"/>
          <w:spacing w:val="3"/>
          <w:sz w:val="24"/>
          <w:szCs w:val="24"/>
        </w:rPr>
        <w:t>понятия:</w:t>
      </w:r>
    </w:p>
    <w:p w:rsidR="00654760" w:rsidRDefault="00654760" w:rsidP="00654760">
      <w:pPr>
        <w:shd w:val="clear" w:color="auto" w:fill="FFFFFF"/>
        <w:spacing w:before="10" w:line="317" w:lineRule="exact"/>
        <w:ind w:left="34"/>
        <w:jc w:val="both"/>
        <w:rPr>
          <w:color w:val="000000"/>
          <w:spacing w:val="4"/>
          <w:sz w:val="24"/>
          <w:szCs w:val="24"/>
        </w:rPr>
      </w:pPr>
      <w:r>
        <w:rPr>
          <w:b/>
          <w:sz w:val="24"/>
          <w:szCs w:val="24"/>
          <w:u w:val="single"/>
        </w:rPr>
        <w:t>Благоустройство территории</w:t>
      </w:r>
      <w:r>
        <w:rPr>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Pr>
          <w:color w:val="000000"/>
          <w:spacing w:val="6"/>
          <w:sz w:val="24"/>
          <w:szCs w:val="24"/>
        </w:rPr>
        <w:t xml:space="preserve"> в границах Черчетского муниципального </w:t>
      </w:r>
      <w:r>
        <w:rPr>
          <w:color w:val="000000"/>
          <w:spacing w:val="4"/>
          <w:sz w:val="24"/>
          <w:szCs w:val="24"/>
        </w:rPr>
        <w:t>образования;</w:t>
      </w:r>
    </w:p>
    <w:p w:rsidR="00654760" w:rsidRDefault="00654760" w:rsidP="00654760">
      <w:pPr>
        <w:shd w:val="clear" w:color="auto" w:fill="FFFFFF"/>
        <w:spacing w:line="317" w:lineRule="exact"/>
        <w:ind w:left="48"/>
        <w:jc w:val="both"/>
        <w:rPr>
          <w:sz w:val="24"/>
          <w:szCs w:val="24"/>
        </w:rPr>
      </w:pPr>
      <w:r>
        <w:rPr>
          <w:b/>
          <w:color w:val="000000"/>
          <w:spacing w:val="7"/>
          <w:sz w:val="24"/>
          <w:szCs w:val="24"/>
          <w:u w:val="single"/>
        </w:rPr>
        <w:t>Газон</w:t>
      </w:r>
      <w:r>
        <w:rPr>
          <w:color w:val="000000"/>
          <w:spacing w:val="7"/>
          <w:sz w:val="24"/>
          <w:szCs w:val="24"/>
        </w:rPr>
        <w:t>- это элемент зеленого насаждения;</w:t>
      </w:r>
    </w:p>
    <w:p w:rsidR="00654760" w:rsidRDefault="00654760" w:rsidP="00654760">
      <w:pPr>
        <w:shd w:val="clear" w:color="auto" w:fill="FFFFFF"/>
        <w:spacing w:line="317" w:lineRule="exact"/>
        <w:ind w:left="62"/>
        <w:jc w:val="both"/>
        <w:rPr>
          <w:color w:val="000000"/>
          <w:spacing w:val="5"/>
          <w:sz w:val="24"/>
          <w:szCs w:val="24"/>
        </w:rPr>
      </w:pPr>
      <w:proofErr w:type="gramStart"/>
      <w:r>
        <w:rPr>
          <w:b/>
          <w:color w:val="000000"/>
          <w:spacing w:val="6"/>
          <w:sz w:val="24"/>
          <w:szCs w:val="24"/>
          <w:u w:val="single"/>
        </w:rPr>
        <w:t>Зеленое</w:t>
      </w:r>
      <w:proofErr w:type="gramEnd"/>
      <w:r>
        <w:rPr>
          <w:b/>
          <w:color w:val="000000"/>
          <w:spacing w:val="6"/>
          <w:sz w:val="24"/>
          <w:szCs w:val="24"/>
          <w:u w:val="single"/>
        </w:rPr>
        <w:t xml:space="preserve"> насаждении</w:t>
      </w:r>
      <w:r>
        <w:rPr>
          <w:color w:val="000000"/>
          <w:spacing w:val="6"/>
          <w:sz w:val="24"/>
          <w:szCs w:val="24"/>
        </w:rPr>
        <w:t xml:space="preserve">  -  древесно-кустарниковая и травянистая растительность естественного и искусственного происхождения (включая газоны, </w:t>
      </w:r>
      <w:r>
        <w:rPr>
          <w:color w:val="000000"/>
          <w:spacing w:val="5"/>
          <w:sz w:val="24"/>
          <w:szCs w:val="24"/>
        </w:rPr>
        <w:t xml:space="preserve">цветники, а также отдельно стоящие деревья и кустарники); </w:t>
      </w:r>
    </w:p>
    <w:p w:rsidR="00654760" w:rsidRDefault="00654760" w:rsidP="00654760">
      <w:pPr>
        <w:shd w:val="clear" w:color="auto" w:fill="FFFFFF"/>
        <w:spacing w:line="317" w:lineRule="exact"/>
        <w:ind w:left="62"/>
        <w:jc w:val="both"/>
        <w:rPr>
          <w:color w:val="000000"/>
          <w:spacing w:val="6"/>
          <w:sz w:val="24"/>
          <w:szCs w:val="24"/>
        </w:rPr>
      </w:pPr>
      <w:r>
        <w:rPr>
          <w:b/>
          <w:color w:val="000000"/>
          <w:spacing w:val="6"/>
          <w:sz w:val="24"/>
          <w:szCs w:val="24"/>
          <w:u w:val="single"/>
        </w:rPr>
        <w:t>Защита зеленых насаждений</w:t>
      </w:r>
      <w:r>
        <w:rPr>
          <w:color w:val="000000"/>
          <w:spacing w:val="6"/>
          <w:sz w:val="24"/>
          <w:szCs w:val="24"/>
        </w:rPr>
        <w:t xml:space="preserve">  - система правовых, организационных и эконо</w:t>
      </w:r>
      <w:r>
        <w:rPr>
          <w:color w:val="000000"/>
          <w:spacing w:val="6"/>
          <w:sz w:val="24"/>
          <w:szCs w:val="24"/>
        </w:rPr>
        <w:softHyphen/>
        <w:t xml:space="preserve">мических мер, направленных на создание, сохранение и воспроизводство зеленых насаждений, озелененных территорий и зеленых массивов; </w:t>
      </w:r>
    </w:p>
    <w:p w:rsidR="00654760" w:rsidRDefault="00654760" w:rsidP="00654760">
      <w:pPr>
        <w:shd w:val="clear" w:color="auto" w:fill="FFFFFF"/>
        <w:spacing w:line="317" w:lineRule="exact"/>
        <w:ind w:left="62"/>
        <w:jc w:val="both"/>
        <w:rPr>
          <w:sz w:val="24"/>
          <w:szCs w:val="24"/>
        </w:rPr>
      </w:pPr>
      <w:r>
        <w:rPr>
          <w:b/>
          <w:color w:val="000000"/>
          <w:spacing w:val="5"/>
          <w:sz w:val="24"/>
          <w:szCs w:val="24"/>
          <w:u w:val="single"/>
        </w:rPr>
        <w:t>Повреждение зеленых насаждений</w:t>
      </w:r>
      <w:r>
        <w:rPr>
          <w:color w:val="000000"/>
          <w:spacing w:val="5"/>
          <w:sz w:val="24"/>
          <w:szCs w:val="24"/>
        </w:rPr>
        <w:t xml:space="preserve"> - причинение вреда кроне, стволу, ветвям </w:t>
      </w:r>
      <w:r>
        <w:rPr>
          <w:color w:val="000000"/>
          <w:spacing w:val="7"/>
          <w:sz w:val="24"/>
          <w:szCs w:val="24"/>
        </w:rPr>
        <w:t xml:space="preserve">древесно-кустарниковых растений, их корневой системе, повреждение </w:t>
      </w:r>
      <w:r>
        <w:rPr>
          <w:color w:val="000000"/>
          <w:spacing w:val="6"/>
          <w:sz w:val="24"/>
          <w:szCs w:val="24"/>
        </w:rPr>
        <w:t xml:space="preserve">надземной части и корневой системы травянистых растений, не влекущее </w:t>
      </w:r>
      <w:r>
        <w:rPr>
          <w:color w:val="000000"/>
          <w:spacing w:val="7"/>
          <w:sz w:val="24"/>
          <w:szCs w:val="24"/>
        </w:rPr>
        <w:t xml:space="preserve">прекращения роста. Повреждением является механическое повреждение </w:t>
      </w:r>
      <w:r>
        <w:rPr>
          <w:color w:val="000000"/>
          <w:spacing w:val="5"/>
          <w:sz w:val="24"/>
          <w:szCs w:val="24"/>
        </w:rPr>
        <w:t>ветвей, корневой системы, нарушение целостности коры, нарушение целост</w:t>
      </w:r>
      <w:r>
        <w:rPr>
          <w:color w:val="000000"/>
          <w:spacing w:val="5"/>
          <w:sz w:val="24"/>
          <w:szCs w:val="24"/>
        </w:rPr>
        <w:softHyphen/>
        <w:t xml:space="preserve">ности живого надпочвенного покрова, загрязнение зеленых насаждений либо </w:t>
      </w:r>
      <w:r>
        <w:rPr>
          <w:color w:val="000000"/>
          <w:spacing w:val="6"/>
          <w:sz w:val="24"/>
          <w:szCs w:val="24"/>
        </w:rPr>
        <w:t xml:space="preserve">почвы в корневой зоне вредными веществами, поджог и иное причинение </w:t>
      </w:r>
      <w:r>
        <w:rPr>
          <w:color w:val="000000"/>
          <w:spacing w:val="2"/>
          <w:sz w:val="24"/>
          <w:szCs w:val="24"/>
        </w:rPr>
        <w:t>вреда;</w:t>
      </w:r>
    </w:p>
    <w:p w:rsidR="00654760" w:rsidRDefault="00654760" w:rsidP="00654760">
      <w:pPr>
        <w:shd w:val="clear" w:color="auto" w:fill="FFFFFF"/>
        <w:spacing w:line="317" w:lineRule="exact"/>
        <w:ind w:right="72"/>
        <w:jc w:val="both"/>
        <w:rPr>
          <w:sz w:val="24"/>
          <w:szCs w:val="24"/>
        </w:rPr>
      </w:pPr>
      <w:r>
        <w:rPr>
          <w:b/>
          <w:color w:val="000000"/>
          <w:spacing w:val="5"/>
          <w:sz w:val="24"/>
          <w:szCs w:val="24"/>
          <w:u w:val="single"/>
        </w:rPr>
        <w:t>Уничтожение зеленых насаждений</w:t>
      </w:r>
      <w:r>
        <w:rPr>
          <w:color w:val="000000"/>
          <w:spacing w:val="5"/>
          <w:sz w:val="24"/>
          <w:szCs w:val="24"/>
        </w:rPr>
        <w:t xml:space="preserve"> - повреждение зеленых насаждений, пов</w:t>
      </w:r>
      <w:r>
        <w:rPr>
          <w:color w:val="000000"/>
          <w:spacing w:val="5"/>
          <w:sz w:val="24"/>
          <w:szCs w:val="24"/>
        </w:rPr>
        <w:softHyphen/>
      </w:r>
      <w:r>
        <w:rPr>
          <w:color w:val="000000"/>
          <w:spacing w:val="6"/>
          <w:sz w:val="24"/>
          <w:szCs w:val="24"/>
        </w:rPr>
        <w:t>лекшее прекращение их роста;</w:t>
      </w:r>
    </w:p>
    <w:p w:rsidR="00654760" w:rsidRDefault="00654760" w:rsidP="0065476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u w:val="single"/>
        </w:rPr>
        <w:t>Элементы благоустройства территории</w:t>
      </w:r>
      <w:r>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используемые как составные части благоустройства.</w:t>
      </w:r>
    </w:p>
    <w:p w:rsidR="00654760" w:rsidRDefault="00654760" w:rsidP="0065476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u w:val="single"/>
        </w:rPr>
        <w:t>Нормируемый комплекс элементов благоустройства</w:t>
      </w:r>
      <w:r>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54760" w:rsidRDefault="00654760" w:rsidP="0065476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u w:val="single"/>
        </w:rPr>
        <w:t>Объекты благоустройства территории</w:t>
      </w:r>
      <w:r>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территории администрации, здравоохранения, другие территории муниципального образования.</w:t>
      </w:r>
    </w:p>
    <w:p w:rsidR="00654760" w:rsidRDefault="00654760" w:rsidP="00654760">
      <w:pPr>
        <w:shd w:val="clear" w:color="auto" w:fill="FFFFFF"/>
        <w:spacing w:line="317" w:lineRule="exact"/>
        <w:jc w:val="both"/>
        <w:rPr>
          <w:sz w:val="24"/>
          <w:szCs w:val="24"/>
        </w:rPr>
      </w:pPr>
      <w:proofErr w:type="gramStart"/>
      <w:r>
        <w:rPr>
          <w:b/>
          <w:sz w:val="24"/>
          <w:szCs w:val="24"/>
          <w:u w:val="single"/>
        </w:rPr>
        <w:t>Закрепленная территория</w:t>
      </w:r>
      <w:r>
        <w:rPr>
          <w:sz w:val="24"/>
          <w:szCs w:val="24"/>
        </w:rPr>
        <w:t xml:space="preserve">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договора, заключаемым местной администрацией с юридическим или физическим лицом, а также территория, переданная </w:t>
      </w:r>
      <w:r>
        <w:rPr>
          <w:sz w:val="24"/>
          <w:szCs w:val="24"/>
        </w:rPr>
        <w:lastRenderedPageBreak/>
        <w:t xml:space="preserve">(закрепленная) целевым назначением </w:t>
      </w:r>
      <w:r>
        <w:rPr>
          <w:spacing w:val="2"/>
          <w:sz w:val="24"/>
          <w:szCs w:val="24"/>
        </w:rPr>
        <w:t xml:space="preserve">физическим или юридическим лицам на правах, предусмотренных </w:t>
      </w:r>
      <w:r>
        <w:rPr>
          <w:sz w:val="24"/>
          <w:szCs w:val="24"/>
        </w:rPr>
        <w:t>законодательством.</w:t>
      </w:r>
      <w:proofErr w:type="gramEnd"/>
    </w:p>
    <w:p w:rsidR="00654760" w:rsidRDefault="00654760" w:rsidP="00654760">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u w:val="single"/>
        </w:rPr>
        <w:t>Объекты нормирования благоустройства территории</w:t>
      </w:r>
      <w:r>
        <w:rPr>
          <w:rFonts w:ascii="Times New Roman" w:hAnsi="Times New Roman" w:cs="Times New Roman"/>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rFonts w:ascii="Times New Roman" w:hAnsi="Times New Roman" w:cs="Times New Roman"/>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654760" w:rsidRDefault="00654760" w:rsidP="00654760">
      <w:pPr>
        <w:rPr>
          <w:sz w:val="24"/>
          <w:szCs w:val="24"/>
        </w:rPr>
      </w:pPr>
      <w:r>
        <w:rPr>
          <w:b/>
          <w:sz w:val="24"/>
          <w:szCs w:val="24"/>
          <w:u w:val="single"/>
        </w:rPr>
        <w:t xml:space="preserve">Уборка территории </w:t>
      </w:r>
      <w:r>
        <w:rPr>
          <w:sz w:val="24"/>
          <w:szCs w:val="24"/>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 эпидемиологического благополучия населения и охрану окружающей среды.  </w:t>
      </w:r>
    </w:p>
    <w:p w:rsidR="00654760" w:rsidRDefault="00654760" w:rsidP="00654760">
      <w:pPr>
        <w:rPr>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ЭЛЕМЕНТЫ БЛАГОУСТРОЙСТВА ТЕРРИТОРИИ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2.1. Элементы инженерной подготовки и защиты территории</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b/>
          <w:sz w:val="24"/>
          <w:szCs w:val="24"/>
        </w:rPr>
        <w:t xml:space="preserve">При проектировании стока поверхностных вод следует руководствоваться </w:t>
      </w:r>
      <w:hyperlink r:id="rId5" w:history="1">
        <w:proofErr w:type="spellStart"/>
        <w:r>
          <w:rPr>
            <w:rStyle w:val="a3"/>
            <w:rFonts w:ascii="Times New Roman" w:hAnsi="Times New Roman" w:cs="Times New Roman"/>
            <w:b/>
            <w:sz w:val="24"/>
            <w:szCs w:val="24"/>
          </w:rPr>
          <w:t>СНиП</w:t>
        </w:r>
        <w:proofErr w:type="spellEnd"/>
        <w:r>
          <w:rPr>
            <w:rStyle w:val="a3"/>
            <w:rFonts w:ascii="Times New Roman" w:hAnsi="Times New Roman" w:cs="Times New Roman"/>
            <w:b/>
            <w:sz w:val="24"/>
            <w:szCs w:val="24"/>
          </w:rPr>
          <w:t xml:space="preserve"> 2.04.03</w:t>
        </w:r>
      </w:hyperlink>
      <w:r>
        <w:rPr>
          <w:rFonts w:ascii="Times New Roman" w:hAnsi="Times New Roman" w:cs="Times New Roman"/>
          <w:sz w:val="24"/>
          <w:szCs w:val="24"/>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 Рекомендуется проводить укрепление откосов. Выбор материала и технологии укрепления зависят от местоположения откоса в селе, предполагаемого уровня механических нагрузок на склон, крутизны склона и формируемой среды.</w:t>
      </w:r>
    </w:p>
    <w:p w:rsidR="00654760" w:rsidRDefault="00654760" w:rsidP="00654760">
      <w:pPr>
        <w:pStyle w:val="ConsPlusNormal"/>
        <w:widowControl/>
        <w:ind w:firstLine="0"/>
        <w:jc w:val="center"/>
        <w:outlineLvl w:val="2"/>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2.2. Озеленение</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2.2.2. Основными типами насаждений и озеленения могут являться:  живые изгороди,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2.3. Сопряжения поверхностей</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2.3.1. К элементам сопряжения поверхностей обычно относят различные виды бортовых камней, пандусы, ступени, лестницы.</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Ступени, лестницы, пандусы</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2.3.2.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промилле, обязательно сопровождая их пандусом.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2.3.3.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hAnsi="Times New Roman" w:cs="Times New Roman"/>
            <w:sz w:val="24"/>
            <w:szCs w:val="24"/>
          </w:rPr>
          <w:t>75 мм</w:t>
        </w:r>
      </w:smartTag>
      <w:r>
        <w:rPr>
          <w:rFonts w:ascii="Times New Roman" w:hAnsi="Times New Roman" w:cs="Times New Roman"/>
          <w:sz w:val="24"/>
          <w:szCs w:val="24"/>
        </w:rPr>
        <w:t xml:space="preserve"> и поручни. Зависимость уклона пандуса от высоты подъема рекомендуется принимать по </w:t>
      </w:r>
      <w:hyperlink r:id="rId6" w:history="1">
        <w:r>
          <w:rPr>
            <w:rStyle w:val="a3"/>
            <w:rFonts w:ascii="Times New Roman" w:hAnsi="Times New Roman" w:cs="Times New Roman"/>
            <w:sz w:val="24"/>
            <w:szCs w:val="24"/>
          </w:rPr>
          <w:t>таблице 1</w:t>
        </w:r>
      </w:hyperlink>
      <w:r>
        <w:rPr>
          <w:rFonts w:ascii="Times New Roman" w:hAnsi="Times New Roman" w:cs="Times New Roman"/>
          <w:sz w:val="24"/>
          <w:szCs w:val="24"/>
        </w:rPr>
        <w:t xml:space="preserve"> Приложения № 2 к настоящим Правилам Черчетского муниципального образования. Уклон бордюрного пандуса следует, как правило, принимать 1:12.</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2.3.4.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rFonts w:ascii="Times New Roman" w:hAnsi="Times New Roman" w:cs="Times New Roman"/>
            <w:sz w:val="24"/>
            <w:szCs w:val="24"/>
          </w:rPr>
          <w:t>920 мм</w:t>
        </w:r>
      </w:smartTag>
      <w:r>
        <w:rPr>
          <w:rFonts w:ascii="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hAnsi="Times New Roman" w:cs="Times New Roman"/>
            <w:sz w:val="24"/>
            <w:szCs w:val="24"/>
          </w:rPr>
          <w:t>40 мм</w:t>
        </w:r>
      </w:smartTag>
      <w:r>
        <w:rPr>
          <w:rFonts w:ascii="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hAnsi="Times New Roman" w:cs="Times New Roman"/>
            <w:sz w:val="24"/>
            <w:szCs w:val="24"/>
          </w:rPr>
          <w:t>0,3 м</w:t>
        </w:r>
      </w:smartTag>
      <w:r>
        <w:rPr>
          <w:rFonts w:ascii="Times New Roman" w:hAnsi="Times New Roman" w:cs="Times New Roman"/>
          <w:sz w:val="24"/>
          <w:szCs w:val="24"/>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2.3.5.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r:id="rId7" w:history="1">
        <w:r>
          <w:rPr>
            <w:rStyle w:val="a3"/>
            <w:rFonts w:ascii="Times New Roman" w:hAnsi="Times New Roman" w:cs="Times New Roman"/>
            <w:sz w:val="24"/>
            <w:szCs w:val="24"/>
          </w:rPr>
          <w:t>пункту 2.1.</w:t>
        </w:r>
      </w:hyperlink>
      <w:r>
        <w:rPr>
          <w:rFonts w:ascii="Times New Roman" w:hAnsi="Times New Roman" w:cs="Times New Roman"/>
          <w:sz w:val="24"/>
          <w:szCs w:val="24"/>
        </w:rPr>
        <w:t>4.  настоящих Правил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2.4. Ограждения</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средние - 1,1 - </w:t>
      </w:r>
      <w:smartTag w:uri="urn:schemas-microsoft-com:office:smarttags" w:element="metricconverter">
        <w:smartTagPr>
          <w:attr w:name="ProductID" w:val="1,7 м"/>
        </w:smartTagPr>
        <w:r>
          <w:rPr>
            <w:rFonts w:ascii="Times New Roman" w:hAnsi="Times New Roman" w:cs="Times New Roman"/>
            <w:sz w:val="24"/>
            <w:szCs w:val="24"/>
          </w:rPr>
          <w:t>1,7 м</w:t>
        </w:r>
      </w:smartTag>
      <w:r>
        <w:rPr>
          <w:rFonts w:ascii="Times New Roman" w:hAnsi="Times New Roman" w:cs="Times New Roman"/>
          <w:sz w:val="24"/>
          <w:szCs w:val="24"/>
        </w:rPr>
        <w:t xml:space="preserve">, высокие - 1,8 -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2.4.2. Проектирование ограждений рекомендуется производить в зависимости от их местоположения и назначения согласно </w:t>
      </w:r>
      <w:proofErr w:type="spellStart"/>
      <w:r>
        <w:rPr>
          <w:rFonts w:ascii="Times New Roman" w:hAnsi="Times New Roman" w:cs="Times New Roman"/>
          <w:sz w:val="24"/>
          <w:szCs w:val="24"/>
        </w:rPr>
        <w:t>ГОСТам</w:t>
      </w:r>
      <w:proofErr w:type="spellEnd"/>
      <w:r>
        <w:rPr>
          <w:rFonts w:ascii="Times New Roman" w:hAnsi="Times New Roman" w:cs="Times New Roman"/>
          <w:sz w:val="24"/>
          <w:szCs w:val="24"/>
        </w:rPr>
        <w:t>, каталогам сертифицированных изделий, проектам индивидуального проектирования.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деревянных  ограждений.</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2.5. Малые архитектурные формы</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2.5.1. К малым архитектурным формам (МАФ) относятся: элементы монументально-декоративного оформления, устройства для оформления озеленения, водные устройства, сельская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рекомендуется проектировать на основании индивидуальных проектных разработок.</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Мебель муниципального образования</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2.5.2. К мебели муниципального образования относятся: различные виды скамей отдыха, размещаемые на территории общественных пространств.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2.5.2.1. Установку скамей рекомендуется предусматривать на твердые виды покрытия или фундамент. На детских площадках может допускаться установка скамей на мягкие виды покрытия.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hAnsi="Times New Roman" w:cs="Times New Roman"/>
            <w:sz w:val="24"/>
            <w:szCs w:val="24"/>
          </w:rPr>
          <w:t>480 мм</w:t>
        </w:r>
      </w:smartTag>
      <w:r>
        <w:rPr>
          <w:rFonts w:ascii="Times New Roman" w:hAnsi="Times New Roman" w:cs="Times New Roman"/>
          <w:sz w:val="24"/>
          <w:szCs w:val="24"/>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2.5.2.2.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Уличное коммунально-бытовое оборудование</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2.5.3.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экология, безопасность (отсутствие острых углов), удобство в пользовании, легкость очистки, привлекательный внешний вид.</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2.5.3.1. Для сбора бытового мусора,  рекомендуется применять урны, устанавливая их у входов объектов торговли. На территории объектов торговли расстановку урн следует предусматривать у скамей,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Уличное техническое оборудование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2.5.4.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вентиляционные шахты подземных коммуникаций, шкафы телефонной связи и т.п.).</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2.5.4.1. Установка уличного технического оборудования должна обеспечивать удобный подход к оборудованию и соответствовать </w:t>
      </w:r>
      <w:hyperlink r:id="rId8" w:history="1">
        <w:r>
          <w:rPr>
            <w:rStyle w:val="a3"/>
            <w:rFonts w:ascii="Times New Roman" w:hAnsi="Times New Roman" w:cs="Times New Roman"/>
            <w:sz w:val="24"/>
            <w:szCs w:val="24"/>
          </w:rPr>
          <w:t>разделу 3</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35-01.</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2.6. Игровое и спортивное оборудование</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9" w:history="1">
        <w:r>
          <w:rPr>
            <w:rStyle w:val="a3"/>
            <w:rFonts w:ascii="Times New Roman" w:hAnsi="Times New Roman" w:cs="Times New Roman"/>
            <w:sz w:val="24"/>
            <w:szCs w:val="24"/>
          </w:rPr>
          <w:t xml:space="preserve">таблица </w:t>
        </w:r>
      </w:hyperlink>
      <w:r>
        <w:rPr>
          <w:rFonts w:ascii="Times New Roman" w:hAnsi="Times New Roman" w:cs="Times New Roman"/>
          <w:sz w:val="24"/>
          <w:szCs w:val="24"/>
        </w:rPr>
        <w:t>2 Приложения № 2 к настоящим Правилам Черчетского муниципального образования).</w:t>
      </w: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Игровое оборудование</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2.6.3. Рекомендуется предусматривать следующие требования к материалу игрового оборудования и условиям его обработки: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деревянное </w:t>
      </w:r>
      <w:proofErr w:type="gramStart"/>
      <w:r>
        <w:rPr>
          <w:rFonts w:ascii="Times New Roman" w:hAnsi="Times New Roman" w:cs="Times New Roman"/>
          <w:sz w:val="24"/>
          <w:szCs w:val="24"/>
        </w:rPr>
        <w:t>оборудование</w:t>
      </w:r>
      <w:proofErr w:type="gramEnd"/>
      <w:r>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металлический пластик (не травмирует, не ржавеет, морозоустойчив);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2.6.4. В требованиях к конструкциям игрового оборудования рекомендуется исключать острые углы, </w:t>
      </w:r>
      <w:proofErr w:type="spellStart"/>
      <w:r>
        <w:rPr>
          <w:rFonts w:ascii="Times New Roman" w:hAnsi="Times New Roman" w:cs="Times New Roman"/>
          <w:sz w:val="24"/>
          <w:szCs w:val="24"/>
        </w:rPr>
        <w:t>застревание</w:t>
      </w:r>
      <w:proofErr w:type="spellEnd"/>
      <w:r>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hAnsi="Times New Roman" w:cs="Times New Roman"/>
            <w:sz w:val="24"/>
            <w:szCs w:val="24"/>
          </w:rPr>
          <w:t>500 мм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10" w:history="1">
        <w:r>
          <w:rPr>
            <w:rStyle w:val="a3"/>
            <w:rFonts w:ascii="Times New Roman" w:hAnsi="Times New Roman" w:cs="Times New Roman"/>
            <w:sz w:val="24"/>
            <w:szCs w:val="24"/>
          </w:rPr>
          <w:t xml:space="preserve">таблицей  </w:t>
        </w:r>
      </w:hyperlink>
      <w:r>
        <w:rPr>
          <w:rFonts w:ascii="Times New Roman" w:hAnsi="Times New Roman" w:cs="Times New Roman"/>
          <w:color w:val="00B0F0"/>
          <w:sz w:val="24"/>
          <w:szCs w:val="24"/>
        </w:rPr>
        <w:t>4</w:t>
      </w:r>
      <w:r>
        <w:rPr>
          <w:rFonts w:ascii="Times New Roman" w:hAnsi="Times New Roman" w:cs="Times New Roman"/>
          <w:sz w:val="24"/>
          <w:szCs w:val="24"/>
        </w:rPr>
        <w:t xml:space="preserve"> Приложения № 2 к настоящим Правилам Черчетского муниципального образования.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Pr>
            <w:rStyle w:val="a3"/>
            <w:rFonts w:ascii="Times New Roman" w:hAnsi="Times New Roman" w:cs="Times New Roman"/>
            <w:sz w:val="24"/>
            <w:szCs w:val="24"/>
          </w:rPr>
          <w:t xml:space="preserve">таблице </w:t>
        </w:r>
      </w:hyperlink>
      <w:r>
        <w:rPr>
          <w:rFonts w:ascii="Times New Roman" w:hAnsi="Times New Roman" w:cs="Times New Roman"/>
          <w:sz w:val="24"/>
          <w:szCs w:val="24"/>
        </w:rPr>
        <w:t>3,  Приложения № 2 к настоящим Правилам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Спортивное оборудование</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2.7. Освещение и осветительное оборудование</w:t>
      </w:r>
    </w:p>
    <w:p w:rsidR="00654760" w:rsidRDefault="00654760" w:rsidP="00654760">
      <w:pPr>
        <w:pStyle w:val="ConsPlusNormal"/>
        <w:widowControl/>
        <w:ind w:firstLine="0"/>
        <w:jc w:val="center"/>
        <w:outlineLvl w:val="2"/>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2.7.1. Функциональное освещение (ФО) осуществляется стационарными установками освещения дорожных покрытий и простран</w:t>
      </w:r>
      <w:proofErr w:type="gramStart"/>
      <w:r>
        <w:rPr>
          <w:rFonts w:ascii="Times New Roman" w:hAnsi="Times New Roman" w:cs="Times New Roman"/>
          <w:sz w:val="24"/>
          <w:szCs w:val="24"/>
        </w:rPr>
        <w:t>ств в тр</w:t>
      </w:r>
      <w:proofErr w:type="gramEnd"/>
      <w:r>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обычные,  парапетные и встроенные.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2.7.2.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Их рекомендуется применять в транспортных и пешеходных зонах как наиболее традиционные.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2.7.2.1.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Pr>
            <w:rFonts w:ascii="Times New Roman" w:hAnsi="Times New Roman" w:cs="Times New Roman"/>
            <w:sz w:val="24"/>
            <w:szCs w:val="24"/>
          </w:rPr>
          <w:t>1,2 метров</w:t>
        </w:r>
      </w:smartTag>
      <w:r>
        <w:rPr>
          <w:rFonts w:ascii="Times New Roman" w:hAnsi="Times New Roman" w:cs="Times New Roman"/>
          <w:sz w:val="24"/>
          <w:szCs w:val="24"/>
        </w:rPr>
        <w:t>, ограждающий проезжую часть путепроводов,  пандусов,  а также тротуары и площадки. Их применение рекомендуется обосновать технико-экономическими и (или) художественными аргументами.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2.7.2.5. Светильники, встроенные в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2.8. Освещение транспортных и пешеходных зон</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2.8.1.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2.8.2. 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w:t>
      </w:r>
      <w:proofErr w:type="spellStart"/>
      <w:r>
        <w:rPr>
          <w:rFonts w:ascii="Times New Roman" w:hAnsi="Times New Roman" w:cs="Times New Roman"/>
          <w:sz w:val="24"/>
          <w:szCs w:val="24"/>
        </w:rPr>
        <w:t>разноспектральными</w:t>
      </w:r>
      <w:proofErr w:type="spellEnd"/>
      <w:r>
        <w:rPr>
          <w:rFonts w:ascii="Times New Roman" w:hAnsi="Times New Roman" w:cs="Times New Roman"/>
          <w:sz w:val="24"/>
          <w:szCs w:val="24"/>
        </w:rPr>
        <w:t xml:space="preserve"> источниками света.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2.8.3. Опоры на пересечениях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от различного рода въездов, не нарушая единого строя линии их установки.</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2.9. Средства наружной рекламы и информации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11D5" w:rsidP="006511D5">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2.9.1.  </w:t>
      </w:r>
      <w:r w:rsidR="00654760">
        <w:rPr>
          <w:rFonts w:ascii="Times New Roman" w:hAnsi="Times New Roman" w:cs="Times New Roman"/>
          <w:sz w:val="24"/>
          <w:szCs w:val="24"/>
        </w:rPr>
        <w:t xml:space="preserve">Размещение средств наружной рекламы и информации на территории населенного пункта рекомендуется производить согласно </w:t>
      </w:r>
      <w:hyperlink r:id="rId12" w:history="1">
        <w:r w:rsidR="00654760">
          <w:rPr>
            <w:rStyle w:val="a3"/>
            <w:rFonts w:ascii="Times New Roman" w:hAnsi="Times New Roman" w:cs="Times New Roman"/>
            <w:sz w:val="24"/>
            <w:szCs w:val="24"/>
          </w:rPr>
          <w:t xml:space="preserve">ГОСТ </w:t>
        </w:r>
        <w:proofErr w:type="gramStart"/>
        <w:r w:rsidR="00654760">
          <w:rPr>
            <w:rStyle w:val="a3"/>
            <w:rFonts w:ascii="Times New Roman" w:hAnsi="Times New Roman" w:cs="Times New Roman"/>
            <w:sz w:val="24"/>
            <w:szCs w:val="24"/>
          </w:rPr>
          <w:t>Р</w:t>
        </w:r>
        <w:proofErr w:type="gramEnd"/>
        <w:r w:rsidR="00654760">
          <w:rPr>
            <w:rStyle w:val="a3"/>
            <w:rFonts w:ascii="Times New Roman" w:hAnsi="Times New Roman" w:cs="Times New Roman"/>
            <w:sz w:val="24"/>
            <w:szCs w:val="24"/>
          </w:rPr>
          <w:t xml:space="preserve"> 52044</w:t>
        </w:r>
      </w:hyperlink>
      <w:r w:rsidR="00654760">
        <w:rPr>
          <w:rFonts w:ascii="Times New Roman" w:hAnsi="Times New Roman" w:cs="Times New Roman"/>
          <w:sz w:val="24"/>
          <w:szCs w:val="24"/>
        </w:rPr>
        <w:t>.</w:t>
      </w:r>
    </w:p>
    <w:p w:rsidR="00654760" w:rsidRDefault="00654760" w:rsidP="006511D5">
      <w:pPr>
        <w:pStyle w:val="ConsPlusNormal"/>
        <w:widowControl/>
        <w:ind w:left="540" w:firstLine="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2.10. Некапитальные нестационарные сооружения</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Pr>
          <w:rFonts w:ascii="Times New Roman" w:hAnsi="Times New Roman" w:cs="Times New Roman"/>
          <w:sz w:val="24"/>
          <w:szCs w:val="24"/>
        </w:rPr>
        <w:t>ударостойкие</w:t>
      </w:r>
      <w:proofErr w:type="spellEnd"/>
      <w:r>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2.10.2.1. Следует учитывать, что не допускается размещение некапитальных нестационарных сооружений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 от окон жилых помещений, перед витринами торговых объектов,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 от ствола дерева.</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2.11. Оформление и оборудование зданий и сооружений</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домовых знаков, защитных сеток и т.п.</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2.11.2.1.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и корпуса, указатель номера  квартир, </w:t>
      </w:r>
      <w:proofErr w:type="spellStart"/>
      <w:r>
        <w:rPr>
          <w:rFonts w:ascii="Times New Roman" w:hAnsi="Times New Roman" w:cs="Times New Roman"/>
          <w:sz w:val="24"/>
          <w:szCs w:val="24"/>
        </w:rPr>
        <w:t>флагодержатели</w:t>
      </w:r>
      <w:proofErr w:type="spellEnd"/>
      <w:r>
        <w:rPr>
          <w:rFonts w:ascii="Times New Roman" w:hAnsi="Times New Roman" w:cs="Times New Roman"/>
          <w:sz w:val="24"/>
          <w:szCs w:val="24"/>
        </w:rPr>
        <w:t>, памятные доски,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2.11.4. При организации стока воды со скатных крыш через водосточные трубы рекомендуется: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sz w:val="24"/>
            <w:szCs w:val="24"/>
          </w:rPr>
          <w:t>200 мм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2.12. Площадки</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2.12.1. На территории населенного пункта рекомендуется проектировать следующие виды площадок: для игр детей, отдыха взрослых, занятий спортом.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Детские площадки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2.12.2. Детские площадки обычно предназначены для игр и активного отдыха детей разных возрастов:</w:t>
      </w:r>
      <w:r w:rsidR="008D7E5D">
        <w:rPr>
          <w:rFonts w:ascii="Times New Roman" w:hAnsi="Times New Roman" w:cs="Times New Roman"/>
          <w:sz w:val="24"/>
          <w:szCs w:val="24"/>
        </w:rPr>
        <w:t xml:space="preserve">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2.12.3. </w:t>
      </w:r>
      <w:proofErr w:type="gramStart"/>
      <w:r>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 xml:space="preserve">. Детские площадки для дошкольного и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Pr>
          <w:rFonts w:ascii="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2.12.4.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Pr>
            <w:rFonts w:ascii="Times New Roman" w:hAnsi="Times New Roman" w:cs="Times New Roman"/>
            <w:sz w:val="24"/>
            <w:szCs w:val="24"/>
          </w:rPr>
          <w:t>150 кв. м</w:t>
        </w:r>
      </w:smartTag>
      <w:r>
        <w:rPr>
          <w:rFonts w:ascii="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Pr>
            <w:rFonts w:ascii="Times New Roman" w:hAnsi="Times New Roman" w:cs="Times New Roman"/>
            <w:sz w:val="24"/>
            <w:szCs w:val="24"/>
          </w:rPr>
          <w:t>300 кв. м</w:t>
        </w:r>
      </w:smartTag>
      <w:r>
        <w:rPr>
          <w:rFonts w:ascii="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Pr>
            <w:rFonts w:ascii="Times New Roman" w:hAnsi="Times New Roman" w:cs="Times New Roman"/>
            <w:sz w:val="24"/>
            <w:szCs w:val="24"/>
          </w:rPr>
          <w:t>1600 кв. м</w:t>
        </w:r>
      </w:smartTag>
      <w:r>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Pr>
            <w:rFonts w:ascii="Times New Roman" w:hAnsi="Times New Roman" w:cs="Times New Roman"/>
            <w:sz w:val="24"/>
            <w:szCs w:val="24"/>
          </w:rPr>
          <w:t>150 кв. м</w:t>
        </w:r>
      </w:smartTag>
      <w:r>
        <w:rPr>
          <w:rFonts w:ascii="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2.12.7.3. Размещение игрового оборудования следует проектировать с учетом нормативных параметров безопасности, представленных в </w:t>
      </w:r>
      <w:hyperlink r:id="rId13" w:history="1">
        <w:r>
          <w:rPr>
            <w:rStyle w:val="a3"/>
            <w:rFonts w:ascii="Times New Roman" w:hAnsi="Times New Roman" w:cs="Times New Roman"/>
            <w:sz w:val="24"/>
            <w:szCs w:val="24"/>
          </w:rPr>
          <w:t xml:space="preserve">таблице </w:t>
        </w:r>
      </w:hyperlink>
      <w:r>
        <w:rPr>
          <w:rFonts w:ascii="Times New Roman" w:hAnsi="Times New Roman" w:cs="Times New Roman"/>
          <w:sz w:val="24"/>
          <w:szCs w:val="24"/>
        </w:rPr>
        <w:t>3 Приложение № 2 к настоящим Правилам Черчетского муниципального образования.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Спортивные площадки</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4" w:history="1">
        <w:proofErr w:type="spellStart"/>
        <w:r>
          <w:rPr>
            <w:rStyle w:val="a3"/>
            <w:rFonts w:ascii="Times New Roman" w:hAnsi="Times New Roman" w:cs="Times New Roman"/>
            <w:sz w:val="24"/>
            <w:szCs w:val="24"/>
          </w:rPr>
          <w:t>СанПиН</w:t>
        </w:r>
        <w:proofErr w:type="spellEnd"/>
        <w:r>
          <w:rPr>
            <w:rStyle w:val="a3"/>
            <w:rFonts w:ascii="Times New Roman" w:hAnsi="Times New Roman" w:cs="Times New Roman"/>
            <w:sz w:val="24"/>
            <w:szCs w:val="24"/>
          </w:rPr>
          <w:t xml:space="preserve"> 2.2.1/2.1.1.1200</w:t>
        </w:r>
      </w:hyperlink>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2.12.9.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Pr>
            <w:rFonts w:ascii="Times New Roman" w:hAnsi="Times New Roman" w:cs="Times New Roman"/>
            <w:sz w:val="24"/>
            <w:szCs w:val="24"/>
          </w:rPr>
          <w:t>150 кв. м</w:t>
        </w:r>
      </w:smartTag>
      <w:r>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Pr>
            <w:rFonts w:ascii="Times New Roman" w:hAnsi="Times New Roman" w:cs="Times New Roman"/>
            <w:sz w:val="24"/>
            <w:szCs w:val="24"/>
          </w:rPr>
          <w:t>250 кв. 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2.12.10.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2.12.10.1. Площадки рекомендуется оборудовать сетчатым ограждением высотой 2,5 -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rFonts w:ascii="Times New Roman" w:hAnsi="Times New Roman" w:cs="Times New Roman"/>
            <w:sz w:val="24"/>
            <w:szCs w:val="24"/>
          </w:rPr>
          <w:t>1,2 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Раздел 3. БЛАГОУСТРОЙСТВО НА ТЕРРИТОРИЯХ</w:t>
      </w:r>
    </w:p>
    <w:p w:rsidR="00654760" w:rsidRDefault="00654760" w:rsidP="0065476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ОБЩЕСТВЕННОГО НАЗНАЧЕНИЯ</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3.1. Общие положения</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магистральные и специализированные общественные зоны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 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3.2. Общественные пространства</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3.2.1.1. Участки общественной застройки с активным режимом посещения - это учреждения торговли, культуры,  образования и т.п.  они могут быть организованы с выделением при 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3.2.1.2. Участки озеленения на территории общественных пространств муниципального образования рекомендуется проектировать в виде цветников, газонов.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озеленение, скамьи, урны и малые контейнеры для </w:t>
      </w:r>
      <w:r>
        <w:rPr>
          <w:rFonts w:ascii="Times New Roman" w:hAnsi="Times New Roman" w:cs="Times New Roman"/>
          <w:sz w:val="24"/>
          <w:szCs w:val="24"/>
        </w:rPr>
        <w:lastRenderedPageBreak/>
        <w:t>мусора, уличное  осветительное оборудование, элементы защиты участков озеленения (металлические, деревянные ограждения).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3.3. Участки и специализированные зоны</w:t>
      </w:r>
    </w:p>
    <w:p w:rsidR="00654760" w:rsidRDefault="00654760" w:rsidP="0065476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общественной застройки</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3.3.1. Участки общественной застройки (за исключением рассмотренных в </w:t>
      </w:r>
      <w:hyperlink r:id="rId15" w:history="1">
        <w:r>
          <w:rPr>
            <w:rStyle w:val="a3"/>
            <w:rFonts w:ascii="Times New Roman" w:hAnsi="Times New Roman" w:cs="Times New Roman"/>
            <w:sz w:val="24"/>
            <w:szCs w:val="24"/>
          </w:rPr>
          <w:t>пункте 3.2.1.</w:t>
        </w:r>
      </w:hyperlink>
      <w:r>
        <w:rPr>
          <w:rFonts w:ascii="Times New Roman" w:hAnsi="Times New Roman" w:cs="Times New Roman"/>
          <w:sz w:val="24"/>
          <w:szCs w:val="24"/>
        </w:rPr>
        <w:t>1.  настоящих Правил Черчетского муниципального образования)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как правило, формируются в виде группы участков.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Как правило, обязательный перечень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Pr>
          <w:rFonts w:ascii="Times New Roman" w:hAnsi="Times New Roman" w:cs="Times New Roman"/>
          <w:sz w:val="24"/>
          <w:szCs w:val="24"/>
        </w:rPr>
        <w:t xml:space="preserve"> Для учреждений, назначение которых связано с приемом посетителей, рекомендуется предусматривать обязательное размещение скамей.</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Раздел 4.  БЛАГОУСТРОЙСТВО  НА  ТЕРРИТОРИЯХ   ЖИЛОГО   НАЗНАЧЕНИЯ</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4.1. Общие положения</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школ, постоянного и временного хранения автотранспортных средств, которые в различных сочетаниях формируют жилые группы.</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4.2. Общественные пространства</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4.2.2. Учреждения обслуживания жилых групп, рекомендуется оборудовать площадками при входах. Для учреждений обслуживания с большим количеством посетителей (торговые объекты, врачебная амбулатория, администрация поселения) следует предусматривать устройство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объектных автостоянок и  различные по высоте  ограждения.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654760" w:rsidRDefault="00654760" w:rsidP="00654760">
      <w:pPr>
        <w:pStyle w:val="ConsPlusNormal"/>
        <w:widowControl/>
        <w:ind w:firstLine="540"/>
        <w:jc w:val="both"/>
        <w:rPr>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4.3. Участки жилой застройки</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4.3.3.1. Озеленение жилого участка рекомендуется формировать между </w:t>
      </w:r>
      <w:proofErr w:type="spellStart"/>
      <w:r>
        <w:rPr>
          <w:rFonts w:ascii="Times New Roman" w:hAnsi="Times New Roman" w:cs="Times New Roman"/>
          <w:sz w:val="24"/>
          <w:szCs w:val="24"/>
        </w:rPr>
        <w:t>отмосткой</w:t>
      </w:r>
      <w:proofErr w:type="spellEnd"/>
      <w:r>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настоящих Правил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4.4. Участки  школ</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 xml:space="preserve">На территории школы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hAnsi="Times New Roman" w:cs="Times New Roman"/>
          <w:sz w:val="24"/>
          <w:szCs w:val="24"/>
        </w:rPr>
        <w:t>спортядро</w:t>
      </w:r>
      <w:proofErr w:type="spellEnd"/>
      <w:r>
        <w:rPr>
          <w:rFonts w:ascii="Times New Roman" w:hAnsi="Times New Roman" w:cs="Times New Roman"/>
          <w:sz w:val="24"/>
          <w:szCs w:val="24"/>
        </w:rPr>
        <w:t>), озелененные и другие территории и сооружения.</w:t>
      </w:r>
      <w:proofErr w:type="gramEnd"/>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4.4.2. </w:t>
      </w:r>
      <w:proofErr w:type="gramStart"/>
      <w:r>
        <w:rPr>
          <w:rFonts w:ascii="Times New Roman" w:hAnsi="Times New Roman" w:cs="Times New Roman"/>
          <w:sz w:val="24"/>
          <w:szCs w:val="24"/>
        </w:rPr>
        <w:t>Как правило, обязательный перечень элементов благоустройства на территории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4.4.2.1. В качестве твердых видов покрытий рекомендуется применение цементобетонного и плиточного мощения.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4.4.2.2. При озеленении территории  школы рекомендуется не допускать применение растений с ядовитыми плодами.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4.4.3. При проектировании инженерных коммуникаций  рекомендуется не допускать их трассировку через территорию  школы, уже существующие сети при реконструкции территории квартала рекомендуется переложить. Собственные инженерные сети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4.4.4. Рекомендуется плоская кровля зданий школы.</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Раздел 5. БЛАГОУСТРОЙСТВО НА ТЕРРИТОРИЯХ</w:t>
      </w:r>
    </w:p>
    <w:p w:rsidR="00654760" w:rsidRDefault="00654760" w:rsidP="0065476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РЕКРЕАЦИОННОГО НАЗНАЧЕНИЯ</w:t>
      </w:r>
    </w:p>
    <w:p w:rsidR="00654760" w:rsidRDefault="00654760" w:rsidP="00654760">
      <w:pPr>
        <w:pStyle w:val="ConsPlusNormal"/>
        <w:widowControl/>
        <w:ind w:firstLine="0"/>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5.1.2. Благоустройство памятников, мемориалов,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Раздел 6. ОБЪЕКТЫ БЛАГОУСТРОЙСТВА</w:t>
      </w:r>
    </w:p>
    <w:p w:rsidR="00654760" w:rsidRDefault="00654760" w:rsidP="0065476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 ТЕРРИТОРИЯХ ТРАНСПОРТНЫХ И ИНЖЕНЕРНЫХ КОММУНИКАЦИЙ МУНИЦИПАЛЬНОГО ОБРАЗОВАНИЯ</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6.1. Общие положения</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производить на сеть улиц определенной категории, отдельную улицу, часть улицы, транспортное сооружение.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6.1.3. Проектирование комплексного благоустройства на территориях транспортных и инженерных коммуникаций  следует вести с учетом </w:t>
      </w:r>
      <w:hyperlink r:id="rId16" w:history="1">
        <w:proofErr w:type="spellStart"/>
        <w:r>
          <w:rPr>
            <w:rStyle w:val="a3"/>
            <w:rFonts w:ascii="Times New Roman" w:hAnsi="Times New Roman" w:cs="Times New Roman"/>
            <w:sz w:val="24"/>
            <w:szCs w:val="24"/>
          </w:rPr>
          <w:t>СНиП</w:t>
        </w:r>
        <w:proofErr w:type="spellEnd"/>
        <w:r>
          <w:rPr>
            <w:rStyle w:val="a3"/>
            <w:rFonts w:ascii="Times New Roman" w:hAnsi="Times New Roman" w:cs="Times New Roman"/>
            <w:sz w:val="24"/>
            <w:szCs w:val="24"/>
          </w:rPr>
          <w:t xml:space="preserve"> 35-01</w:t>
        </w:r>
      </w:hyperlink>
      <w:r>
        <w:rPr>
          <w:rFonts w:ascii="Times New Roman" w:hAnsi="Times New Roman" w:cs="Times New Roman"/>
          <w:sz w:val="24"/>
          <w:szCs w:val="24"/>
        </w:rPr>
        <w:t xml:space="preserve">, </w:t>
      </w:r>
      <w:hyperlink r:id="rId17" w:history="1">
        <w:proofErr w:type="spellStart"/>
        <w:r>
          <w:rPr>
            <w:rStyle w:val="a3"/>
            <w:rFonts w:ascii="Times New Roman" w:hAnsi="Times New Roman" w:cs="Times New Roman"/>
            <w:sz w:val="24"/>
            <w:szCs w:val="24"/>
          </w:rPr>
          <w:t>СНиП</w:t>
        </w:r>
        <w:proofErr w:type="spellEnd"/>
        <w:r>
          <w:rPr>
            <w:rStyle w:val="a3"/>
            <w:rFonts w:ascii="Times New Roman" w:hAnsi="Times New Roman" w:cs="Times New Roman"/>
            <w:sz w:val="24"/>
            <w:szCs w:val="24"/>
          </w:rPr>
          <w:t xml:space="preserve"> 2.05.02</w:t>
        </w:r>
      </w:hyperlink>
      <w:r>
        <w:rPr>
          <w:rFonts w:ascii="Times New Roman" w:hAnsi="Times New Roman" w:cs="Times New Roman"/>
          <w:sz w:val="24"/>
          <w:szCs w:val="24"/>
        </w:rPr>
        <w:t xml:space="preserve">, </w:t>
      </w:r>
      <w:hyperlink r:id="rId18" w:history="1">
        <w:r>
          <w:rPr>
            <w:rStyle w:val="a3"/>
            <w:rFonts w:ascii="Times New Roman" w:hAnsi="Times New Roman" w:cs="Times New Roman"/>
            <w:sz w:val="24"/>
            <w:szCs w:val="24"/>
          </w:rPr>
          <w:t xml:space="preserve">ГОСТ </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 xml:space="preserve"> 52289</w:t>
        </w:r>
      </w:hyperlink>
      <w:r>
        <w:rPr>
          <w:rFonts w:ascii="Times New Roman" w:hAnsi="Times New Roman" w:cs="Times New Roman"/>
          <w:sz w:val="24"/>
          <w:szCs w:val="24"/>
        </w:rPr>
        <w:t xml:space="preserve">, </w:t>
      </w:r>
      <w:hyperlink r:id="rId19" w:history="1">
        <w:r>
          <w:rPr>
            <w:rStyle w:val="a3"/>
            <w:rFonts w:ascii="Times New Roman" w:hAnsi="Times New Roman" w:cs="Times New Roman"/>
            <w:sz w:val="24"/>
            <w:szCs w:val="24"/>
          </w:rPr>
          <w:t>ГОСТ Р 52290-2004</w:t>
        </w:r>
      </w:hyperlink>
      <w:r>
        <w:rPr>
          <w:rFonts w:ascii="Times New Roman" w:hAnsi="Times New Roman" w:cs="Times New Roman"/>
          <w:sz w:val="24"/>
          <w:szCs w:val="24"/>
        </w:rPr>
        <w:t xml:space="preserve">, </w:t>
      </w:r>
      <w:hyperlink r:id="rId20" w:history="1">
        <w:r>
          <w:rPr>
            <w:rStyle w:val="a3"/>
            <w:rFonts w:ascii="Times New Roman" w:hAnsi="Times New Roman" w:cs="Times New Roman"/>
            <w:sz w:val="24"/>
            <w:szCs w:val="24"/>
          </w:rPr>
          <w:t>ГОСТ Р 51256</w:t>
        </w:r>
      </w:hyperlink>
      <w:r>
        <w:rPr>
          <w:rFonts w:ascii="Times New Roman" w:hAnsi="Times New Roman" w:cs="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6.2. Улицы и дороги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6.2.2.1. Виды и конструкции дорожного покрытия проектируются с учетом категории улицы и обеспечением безопасности движения. </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6.2.2.2. Для освещения на участках между пересечениями,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Возможно размещение оборудования декоративно-художественного (праздничного) освещения.</w:t>
      </w:r>
    </w:p>
    <w:p w:rsidR="00654760" w:rsidRDefault="00654760" w:rsidP="00654760">
      <w:pPr>
        <w:pStyle w:val="ConsPlusNormal"/>
        <w:widowControl/>
        <w:ind w:firstLine="540"/>
        <w:jc w:val="both"/>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6.3. Площади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По функциональному назначению площади обычно подразделяются на: главные (у зданий органов власти, общественных организаций), при объектные (у  памятников, торговых объектов, и др.), общественно-транспортные (у вокзалов), мемориальные (у памятных объектов или мест), площади транспортных развязок.</w:t>
      </w:r>
      <w:proofErr w:type="gramEnd"/>
      <w:r>
        <w:rPr>
          <w:rFonts w:ascii="Times New Roman" w:hAnsi="Times New Roman" w:cs="Times New Roman"/>
          <w:sz w:val="24"/>
          <w:szCs w:val="24"/>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6.3.2. Обязательный перечень элементов благоустройства на территории площади рекомендуется принимать в соответствии с </w:t>
      </w:r>
      <w:hyperlink r:id="rId21" w:history="1">
        <w:r>
          <w:rPr>
            <w:rStyle w:val="a3"/>
            <w:rFonts w:ascii="Times New Roman" w:hAnsi="Times New Roman" w:cs="Times New Roman"/>
            <w:sz w:val="24"/>
            <w:szCs w:val="24"/>
          </w:rPr>
          <w:t>пунктом 6.2.2</w:t>
        </w:r>
      </w:hyperlink>
      <w:r>
        <w:rPr>
          <w:rFonts w:ascii="Times New Roman" w:hAnsi="Times New Roman" w:cs="Times New Roman"/>
          <w:sz w:val="24"/>
          <w:szCs w:val="24"/>
        </w:rPr>
        <w:t xml:space="preserve">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общественно-транспортных площадях - некапитальные нестационарные сооружения мелкорозничной торговли, бытового обслуживания, средства наружной рекламы и информации.</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Раздел 7. ЭКСПЛУАТАЦИЯ ОБЪЕКТОВ БЛАГОУСТРОЙСТВА</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7.1. Общие положения</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7.1.1. Правила эксплуатации объектов благоустройства принимаются органом местного самоуправления (далее - Правила эксплуатации). Настоящий раздел Правил </w:t>
      </w:r>
      <w:r>
        <w:rPr>
          <w:rFonts w:ascii="Times New Roman" w:hAnsi="Times New Roman" w:cs="Times New Roman"/>
          <w:sz w:val="24"/>
          <w:szCs w:val="24"/>
        </w:rPr>
        <w:lastRenderedPageBreak/>
        <w:t>Черчетского муниципального образования содержит основные принципы и рекомендации по структуре и содержанию Правил эксплуатации.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7.1.2. </w:t>
      </w:r>
      <w:proofErr w:type="gramStart"/>
      <w:r>
        <w:rPr>
          <w:rFonts w:ascii="Times New Roman" w:hAnsi="Times New Roman" w:cs="Times New Roman"/>
          <w:sz w:val="24"/>
          <w:szCs w:val="24"/>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7.2. Уборка территории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7.2.1. </w:t>
      </w:r>
      <w:proofErr w:type="gramStart"/>
      <w:r>
        <w:rPr>
          <w:rFonts w:ascii="Times New Roman" w:hAnsi="Times New Roman" w:cs="Times New Roman"/>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7 настоящих Правил Черчетского муниципального образования и порядком сбора, вывоза и утилизации отходов производства и потребления, утверждаемых органом местного самоуправления.</w:t>
      </w:r>
      <w:proofErr w:type="gramEnd"/>
    </w:p>
    <w:p w:rsidR="0095228A" w:rsidRPr="006511D5" w:rsidRDefault="0095228A" w:rsidP="0095228A">
      <w:pPr>
        <w:pStyle w:val="ConsPlusNormal"/>
        <w:widowControl/>
        <w:ind w:firstLine="540"/>
        <w:rPr>
          <w:rFonts w:ascii="Times New Roman" w:hAnsi="Times New Roman" w:cs="Times New Roman"/>
          <w:sz w:val="24"/>
          <w:szCs w:val="24"/>
        </w:rPr>
      </w:pPr>
      <w:proofErr w:type="gramStart"/>
      <w:r w:rsidRPr="006511D5">
        <w:rPr>
          <w:rFonts w:ascii="Times New Roman" w:hAnsi="Times New Roman" w:cs="Times New Roman"/>
          <w:sz w:val="24"/>
          <w:szCs w:val="24"/>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опилками, углем, металлоломом, техникой, грунтом, органическими удобрениями (навоз) иными предметами (имуществом) либо мусором, а равно складирование данных объектов на указанной территории –    влечет  предупреждение или наложение административного штрафа.</w:t>
      </w:r>
      <w:proofErr w:type="gramEnd"/>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22" w:history="1">
        <w:r>
          <w:rPr>
            <w:rStyle w:val="a3"/>
            <w:rFonts w:ascii="Times New Roman" w:hAnsi="Times New Roman" w:cs="Times New Roman"/>
            <w:sz w:val="24"/>
            <w:szCs w:val="24"/>
          </w:rPr>
          <w:t>пунктом 7.2.1</w:t>
        </w:r>
      </w:hyperlink>
      <w:r>
        <w:rPr>
          <w:rFonts w:ascii="Times New Roman" w:hAnsi="Times New Roman" w:cs="Times New Roman"/>
          <w:sz w:val="24"/>
          <w:szCs w:val="24"/>
        </w:rPr>
        <w:t xml:space="preserve"> настоящих Правил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7.2.3. Сбор и вывоз отходов рекомендуется осуществлять по контейнерной или бестарной системе в установленном порядке.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На территории общего пользования муниципального образования рекомендуется ввести запрет на сжигание отходов производства и потребления.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Вывоз бытовых отходов производства и потребления из жилых домов, организаций торговли, учебного и лечебного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Рекомендуется ввести запрет на складирование отходов, образовавшихся во время ремонта, в места временного хранения отходов.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7.2.6. Для сбора отходов производства и потребления физических и юридических лиц, указанных в </w:t>
      </w:r>
      <w:hyperlink r:id="rId23" w:history="1">
        <w:r>
          <w:rPr>
            <w:rStyle w:val="a3"/>
            <w:rFonts w:ascii="Times New Roman" w:hAnsi="Times New Roman" w:cs="Times New Roman"/>
            <w:sz w:val="24"/>
            <w:szCs w:val="24"/>
          </w:rPr>
          <w:t>пункте 7.2.1</w:t>
        </w:r>
      </w:hyperlink>
      <w:r>
        <w:rPr>
          <w:rFonts w:ascii="Times New Roman" w:hAnsi="Times New Roman" w:cs="Times New Roman"/>
          <w:sz w:val="24"/>
          <w:szCs w:val="24"/>
        </w:rPr>
        <w:t xml:space="preserve"> настоящих Правил Черчетского муниципального образования, рекомендуется организовать места временного хранения отходов и осуществлять его уборку и техническое обслуживание.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7.2.7. Для предотвращения засорения улиц,  и других </w:t>
      </w:r>
      <w:proofErr w:type="spellStart"/>
      <w:r>
        <w:rPr>
          <w:rFonts w:ascii="Times New Roman" w:hAnsi="Times New Roman" w:cs="Times New Roman"/>
          <w:sz w:val="24"/>
          <w:szCs w:val="24"/>
        </w:rPr>
        <w:t>общественныхмест</w:t>
      </w:r>
      <w:proofErr w:type="spellEnd"/>
      <w:r>
        <w:rPr>
          <w:rFonts w:ascii="Times New Roman" w:hAnsi="Times New Roman" w:cs="Times New Roman"/>
          <w:sz w:val="24"/>
          <w:szCs w:val="24"/>
        </w:rPr>
        <w:t xml:space="preserve">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24" w:history="1">
        <w:r>
          <w:rPr>
            <w:rStyle w:val="a3"/>
            <w:rFonts w:ascii="Times New Roman" w:hAnsi="Times New Roman" w:cs="Times New Roman"/>
            <w:sz w:val="24"/>
            <w:szCs w:val="24"/>
          </w:rPr>
          <w:t>пунктом 7.2.1</w:t>
        </w:r>
      </w:hyperlink>
      <w:r>
        <w:rPr>
          <w:rFonts w:ascii="Times New Roman" w:hAnsi="Times New Roman" w:cs="Times New Roman"/>
          <w:sz w:val="24"/>
          <w:szCs w:val="24"/>
        </w:rPr>
        <w:t xml:space="preserve"> настоящих Правил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7.2.9. Рекомендовать собственникам помещений обеспечивать подъезды непосредственно к мусоросборникам и выгребным ямам.</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7.2.10.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r:id="rId25" w:history="1">
        <w:r>
          <w:rPr>
            <w:rStyle w:val="a3"/>
            <w:rFonts w:ascii="Times New Roman" w:hAnsi="Times New Roman" w:cs="Times New Roman"/>
            <w:sz w:val="24"/>
            <w:szCs w:val="24"/>
          </w:rPr>
          <w:t>пункте 7.2.1</w:t>
        </w:r>
      </w:hyperlink>
      <w:r>
        <w:rPr>
          <w:rFonts w:ascii="Times New Roman" w:hAnsi="Times New Roman" w:cs="Times New Roman"/>
          <w:sz w:val="24"/>
          <w:szCs w:val="24"/>
        </w:rPr>
        <w:t xml:space="preserve"> настоящих Правил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7.2.11.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7.2.12.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7.2.13. Уборку и очистку территорий, отведенных для размещения и эксплуатации линий электропередач,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                    7.3. Особенности уборки территории в весенне-летний период.</w:t>
      </w:r>
    </w:p>
    <w:p w:rsidR="00654760" w:rsidRDefault="00654760" w:rsidP="00654760">
      <w:pPr>
        <w:pStyle w:val="ConsPlusNormal"/>
        <w:widowControl/>
        <w:ind w:firstLine="0"/>
        <w:outlineLvl w:val="2"/>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7.3.1. Весенне-летнюю уборку территории рекомендуется производить с 15 апреля по 15 октября.</w:t>
      </w:r>
    </w:p>
    <w:p w:rsidR="0095228A" w:rsidRPr="006511D5" w:rsidRDefault="0095228A" w:rsidP="0095228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7.3.2.</w:t>
      </w:r>
      <w:r w:rsidRPr="0095228A">
        <w:rPr>
          <w:rFonts w:ascii="Times New Roman" w:hAnsi="Times New Roman" w:cs="Times New Roman"/>
          <w:sz w:val="22"/>
          <w:szCs w:val="22"/>
        </w:rPr>
        <w:t xml:space="preserve"> </w:t>
      </w:r>
      <w:r w:rsidRPr="006511D5">
        <w:rPr>
          <w:rFonts w:ascii="Times New Roman" w:hAnsi="Times New Roman" w:cs="Times New Roman"/>
          <w:sz w:val="24"/>
          <w:szCs w:val="24"/>
        </w:rPr>
        <w:t>Не принятие мер по отводу и пропуску талых и ливневых вод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территории организации - влечет  предупреждение или наложение административного штрафа.</w:t>
      </w:r>
    </w:p>
    <w:p w:rsidR="0095228A" w:rsidRDefault="0095228A"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7.4. Особенности уборки территории в осенне-зимний период.</w:t>
      </w:r>
    </w:p>
    <w:p w:rsidR="00654760" w:rsidRDefault="00654760" w:rsidP="00654760">
      <w:pPr>
        <w:pStyle w:val="ConsPlusNormal"/>
        <w:widowControl/>
        <w:ind w:firstLine="0"/>
        <w:outlineLvl w:val="2"/>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7.4.1. Осенне-зимнюю уборку территории рекомендуется проводить с 15 октября по 15 апреля и предусматривать чистку улиц от снега.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7.4.2.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Снег, сброшенный с крыш, следует немедленно вывозить.</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7.5. Порядок содержания элементов благоустройства.</w:t>
      </w:r>
    </w:p>
    <w:p w:rsidR="00654760" w:rsidRDefault="00654760" w:rsidP="00654760">
      <w:pPr>
        <w:pStyle w:val="ConsPlusNormal"/>
        <w:widowControl/>
        <w:ind w:firstLine="0"/>
        <w:outlineLvl w:val="2"/>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7.5.1. Общие требования к содержанию элементов благоустройства.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7.5.2. Ремонт и содержание зданий и сооружений.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7.5.3.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7.5.3.1.Текущий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7.5.3.2.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7.5.3.3.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7.5.3.4.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7.6. Содержание и эксплуатация дорог</w:t>
      </w:r>
    </w:p>
    <w:p w:rsidR="00654760" w:rsidRDefault="00654760" w:rsidP="00654760">
      <w:pPr>
        <w:pStyle w:val="ConsPlusNormal"/>
        <w:widowControl/>
        <w:ind w:firstLine="0"/>
        <w:jc w:val="center"/>
        <w:rPr>
          <w:rFonts w:ascii="Times New Roman" w:hAnsi="Times New Roman" w:cs="Times New Roman"/>
          <w:b/>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7.6.1. С целью сохранения дорожных покрытий на территории муниципального образования следует запрещать:</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подвоз груза волоком;</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7.6.2. </w:t>
      </w:r>
      <w:proofErr w:type="gramStart"/>
      <w:r>
        <w:rPr>
          <w:rFonts w:ascii="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w:t>
      </w:r>
      <w:r>
        <w:rPr>
          <w:rFonts w:ascii="Times New Roman" w:hAnsi="Times New Roman" w:cs="Times New Roman"/>
          <w:sz w:val="24"/>
          <w:szCs w:val="24"/>
        </w:rPr>
        <w:lastRenderedPageBreak/>
        <w:t>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7.7. Освещение территории муниципальных образований</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7.7.1. Улицы, дороги,  набережные, мосты,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654760" w:rsidRPr="006511D5" w:rsidRDefault="00654760" w:rsidP="00654760">
      <w:pPr>
        <w:pStyle w:val="ConsPlusNormal"/>
        <w:widowControl/>
        <w:ind w:firstLine="540"/>
        <w:jc w:val="both"/>
        <w:rPr>
          <w:rFonts w:ascii="Times New Roman" w:hAnsi="Times New Roman" w:cs="Times New Roman"/>
          <w:sz w:val="24"/>
          <w:szCs w:val="24"/>
        </w:rPr>
      </w:pPr>
      <w:r w:rsidRPr="006511D5">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7.7.2. Освещение территории муниципального образования рекомендуется осуществлять </w:t>
      </w:r>
      <w:proofErr w:type="spellStart"/>
      <w:r>
        <w:rPr>
          <w:rFonts w:ascii="Times New Roman" w:hAnsi="Times New Roman" w:cs="Times New Roman"/>
          <w:sz w:val="24"/>
          <w:szCs w:val="24"/>
        </w:rPr>
        <w:t>энергоснабжающим</w:t>
      </w:r>
      <w:proofErr w:type="spellEnd"/>
      <w:r>
        <w:rPr>
          <w:rFonts w:ascii="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54760" w:rsidRDefault="00654760" w:rsidP="00654760">
      <w:pPr>
        <w:pStyle w:val="ConsPlusNormal"/>
        <w:widowControl/>
        <w:ind w:firstLine="0"/>
        <w:jc w:val="center"/>
        <w:outlineLvl w:val="2"/>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7.8. Содержание животных в муниципальном образовании</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7.8.2. Следует запрещать передвижение сельскохозяйственных животных на территории муниципального образования без сопровождающих лиц.</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7.8.3.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7.8.5.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7.8.6.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7.9. Особые требования к доступности поселковой среды</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8.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СОБЛЮДЕНИЕМ НОРМ</w:t>
      </w:r>
    </w:p>
    <w:p w:rsidR="00654760" w:rsidRDefault="00654760" w:rsidP="0065476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 ПРАВИЛ БЛАГОУСТРОЙСТВА</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654760" w:rsidRDefault="00654760" w:rsidP="00654760">
      <w:pPr>
        <w:shd w:val="clear" w:color="auto" w:fill="FFFFFF"/>
        <w:spacing w:before="100" w:beforeAutospacing="1"/>
        <w:rPr>
          <w:color w:val="000000"/>
          <w:sz w:val="24"/>
          <w:szCs w:val="24"/>
        </w:rPr>
      </w:pPr>
      <w:r>
        <w:rPr>
          <w:color w:val="000000"/>
          <w:sz w:val="24"/>
          <w:szCs w:val="24"/>
        </w:rPr>
        <w:lastRenderedPageBreak/>
        <w:t xml:space="preserve">         </w:t>
      </w:r>
      <w:r w:rsidRPr="00427984">
        <w:rPr>
          <w:color w:val="000000"/>
          <w:sz w:val="24"/>
          <w:szCs w:val="24"/>
        </w:rPr>
        <w:t xml:space="preserve">8.2. Несоблюдение предусмотренных данными Правилами мероприятий по содержанию территории, а также по размещению объектов благоустройства, повлекшие нарушений правил и норм, установленных федеральными законами и иными нормативными правовыми актами Российской Федерации, влечет предупреждение или наложение административного штрафа </w:t>
      </w:r>
      <w:proofErr w:type="gramStart"/>
      <w:r w:rsidRPr="00427984">
        <w:rPr>
          <w:color w:val="000000"/>
          <w:sz w:val="24"/>
          <w:szCs w:val="24"/>
        </w:rPr>
        <w:t>на</w:t>
      </w:r>
      <w:proofErr w:type="gramEnd"/>
      <w:r w:rsidRPr="00427984">
        <w:rPr>
          <w:color w:val="000000"/>
          <w:sz w:val="24"/>
          <w:szCs w:val="24"/>
        </w:rPr>
        <w:t>:</w:t>
      </w:r>
    </w:p>
    <w:p w:rsidR="00654760" w:rsidRDefault="00654760" w:rsidP="00654760">
      <w:pPr>
        <w:pStyle w:val="a7"/>
      </w:pPr>
    </w:p>
    <w:p w:rsidR="00654760" w:rsidRPr="00E67B0E" w:rsidRDefault="00654760" w:rsidP="00654760">
      <w:pPr>
        <w:pStyle w:val="a7"/>
        <w:rPr>
          <w:color w:val="5F5F5F"/>
          <w:sz w:val="24"/>
          <w:szCs w:val="24"/>
        </w:rPr>
      </w:pPr>
      <w:r>
        <w:t xml:space="preserve">               </w:t>
      </w:r>
      <w:r w:rsidRPr="00E67B0E">
        <w:rPr>
          <w:sz w:val="24"/>
          <w:szCs w:val="24"/>
        </w:rPr>
        <w:t>граждан в размере от 1 000 до 3 000 рублей;</w:t>
      </w:r>
    </w:p>
    <w:p w:rsidR="00654760" w:rsidRPr="00E67B0E" w:rsidRDefault="00654760" w:rsidP="00654760">
      <w:pPr>
        <w:pStyle w:val="a7"/>
        <w:rPr>
          <w:color w:val="5F5F5F"/>
          <w:sz w:val="24"/>
          <w:szCs w:val="24"/>
        </w:rPr>
      </w:pPr>
      <w:r w:rsidRPr="00E67B0E">
        <w:rPr>
          <w:color w:val="000000"/>
          <w:sz w:val="24"/>
          <w:szCs w:val="24"/>
        </w:rPr>
        <w:t xml:space="preserve">            должностных лиц в размере от 1 000 до 3 000 рублей;</w:t>
      </w:r>
    </w:p>
    <w:p w:rsidR="00654760" w:rsidRPr="00E67B0E" w:rsidRDefault="00654760" w:rsidP="00654760">
      <w:pPr>
        <w:pStyle w:val="a7"/>
        <w:rPr>
          <w:color w:val="5F5F5F"/>
          <w:sz w:val="24"/>
          <w:szCs w:val="24"/>
        </w:rPr>
      </w:pPr>
      <w:r w:rsidRPr="00E67B0E">
        <w:rPr>
          <w:color w:val="000000"/>
          <w:sz w:val="24"/>
          <w:szCs w:val="24"/>
        </w:rPr>
        <w:t xml:space="preserve">           </w:t>
      </w:r>
      <w:r>
        <w:rPr>
          <w:color w:val="000000"/>
          <w:sz w:val="24"/>
          <w:szCs w:val="24"/>
        </w:rPr>
        <w:t> </w:t>
      </w:r>
      <w:r w:rsidRPr="00E67B0E">
        <w:rPr>
          <w:color w:val="000000"/>
          <w:sz w:val="24"/>
          <w:szCs w:val="24"/>
        </w:rPr>
        <w:t>юридических лиц в размере от 5 000 до 10 000 рублей.</w:t>
      </w:r>
    </w:p>
    <w:p w:rsidR="00654760" w:rsidRDefault="00654760" w:rsidP="00654760">
      <w:pPr>
        <w:shd w:val="clear" w:color="auto" w:fill="FFFFFF"/>
        <w:spacing w:before="100" w:beforeAutospacing="1"/>
        <w:rPr>
          <w:color w:val="000000"/>
          <w:sz w:val="24"/>
          <w:szCs w:val="24"/>
        </w:rPr>
      </w:pPr>
      <w:r>
        <w:rPr>
          <w:color w:val="000000"/>
          <w:sz w:val="24"/>
          <w:szCs w:val="24"/>
        </w:rPr>
        <w:t xml:space="preserve">         </w:t>
      </w:r>
      <w:r w:rsidRPr="00427984">
        <w:rPr>
          <w:color w:val="000000"/>
          <w:sz w:val="24"/>
          <w:szCs w:val="24"/>
        </w:rPr>
        <w:t xml:space="preserve">8.3.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w:t>
      </w:r>
      <w:r>
        <w:rPr>
          <w:color w:val="000000"/>
          <w:sz w:val="24"/>
          <w:szCs w:val="24"/>
        </w:rPr>
        <w:t>Черчетского</w:t>
      </w:r>
      <w:r w:rsidRPr="00427984">
        <w:rPr>
          <w:color w:val="000000"/>
          <w:sz w:val="24"/>
          <w:szCs w:val="24"/>
        </w:rPr>
        <w:t xml:space="preserve"> муниципального образования, и (или) осуществление торговли, оказание услуг бытового, развлекательного характера населению на указанных объектах, влечет предупреждение или наложение административного штрафа </w:t>
      </w:r>
      <w:proofErr w:type="gramStart"/>
      <w:r w:rsidRPr="00427984">
        <w:rPr>
          <w:color w:val="000000"/>
          <w:sz w:val="24"/>
          <w:szCs w:val="24"/>
        </w:rPr>
        <w:t>на</w:t>
      </w:r>
      <w:proofErr w:type="gramEnd"/>
      <w:r w:rsidRPr="00427984">
        <w:rPr>
          <w:color w:val="000000"/>
          <w:sz w:val="24"/>
          <w:szCs w:val="24"/>
        </w:rPr>
        <w:t>:</w:t>
      </w:r>
    </w:p>
    <w:p w:rsidR="00654760" w:rsidRPr="00427984" w:rsidRDefault="00654760" w:rsidP="00654760">
      <w:pPr>
        <w:pStyle w:val="a7"/>
      </w:pPr>
    </w:p>
    <w:p w:rsidR="00654760" w:rsidRPr="00D70458" w:rsidRDefault="00654760" w:rsidP="00654760">
      <w:pPr>
        <w:pStyle w:val="a7"/>
        <w:rPr>
          <w:color w:val="5F5F5F"/>
          <w:sz w:val="24"/>
          <w:szCs w:val="24"/>
        </w:rPr>
      </w:pPr>
      <w:r>
        <w:t xml:space="preserve">          </w:t>
      </w:r>
      <w:r w:rsidRPr="00427984">
        <w:t xml:space="preserve"> </w:t>
      </w:r>
      <w:r w:rsidRPr="00D70458">
        <w:rPr>
          <w:sz w:val="24"/>
          <w:szCs w:val="24"/>
        </w:rPr>
        <w:t>граждан в размере от 2 000 до 4 000 рублей;</w:t>
      </w:r>
    </w:p>
    <w:p w:rsidR="00654760" w:rsidRPr="00D70458" w:rsidRDefault="00654760" w:rsidP="00654760">
      <w:pPr>
        <w:pStyle w:val="a7"/>
        <w:rPr>
          <w:color w:val="5F5F5F"/>
          <w:sz w:val="24"/>
          <w:szCs w:val="24"/>
        </w:rPr>
      </w:pPr>
      <w:r w:rsidRPr="00D70458">
        <w:rPr>
          <w:sz w:val="24"/>
          <w:szCs w:val="24"/>
        </w:rPr>
        <w:t xml:space="preserve">         должностных лиц в размере от 4 000 до 8 000 рублей;</w:t>
      </w:r>
    </w:p>
    <w:p w:rsidR="00654760" w:rsidRPr="00D70458" w:rsidRDefault="00654760" w:rsidP="00654760">
      <w:pPr>
        <w:pStyle w:val="a7"/>
        <w:rPr>
          <w:color w:val="5F5F5F"/>
          <w:sz w:val="24"/>
          <w:szCs w:val="24"/>
        </w:rPr>
      </w:pPr>
      <w:r w:rsidRPr="00D70458">
        <w:rPr>
          <w:sz w:val="24"/>
          <w:szCs w:val="24"/>
        </w:rPr>
        <w:t xml:space="preserve">         юридических лиц в размере от 10 000 до 15 000 рублей.</w:t>
      </w:r>
    </w:p>
    <w:p w:rsidR="00654760" w:rsidRPr="00427984" w:rsidRDefault="00654760" w:rsidP="00654760">
      <w:pPr>
        <w:shd w:val="clear" w:color="auto" w:fill="FFFFFF"/>
        <w:spacing w:before="100" w:beforeAutospacing="1"/>
        <w:jc w:val="center"/>
        <w:rPr>
          <w:color w:val="5F5F5F"/>
          <w:sz w:val="24"/>
          <w:szCs w:val="24"/>
        </w:rPr>
      </w:pPr>
      <w:r w:rsidRPr="00427984">
        <w:rPr>
          <w:b/>
          <w:bCs/>
          <w:color w:val="000000"/>
          <w:sz w:val="24"/>
          <w:szCs w:val="24"/>
        </w:rPr>
        <w:t xml:space="preserve">Раздел 9. ОРГАНЫ И ДОЛЖНОСТНЫЕ ЛИЦА, УПОЛНОМОЧЕННЫЕ РАССМАТРИВАТЬ ДЕЛА И СОСТАВЛЯТЬ ПРОТОКОЛЫ ОБ АДМИНИСТРАТИВНЫХ НАРУШЕНИЯХ, ПРЕДУСМОТРЕННЫЕ ЗАКОНОМ №173 – </w:t>
      </w:r>
      <w:proofErr w:type="gramStart"/>
      <w:r w:rsidRPr="00427984">
        <w:rPr>
          <w:b/>
          <w:bCs/>
          <w:color w:val="000000"/>
          <w:sz w:val="24"/>
          <w:szCs w:val="24"/>
        </w:rPr>
        <w:t>ОЗ</w:t>
      </w:r>
      <w:proofErr w:type="gramEnd"/>
      <w:r w:rsidRPr="00427984">
        <w:rPr>
          <w:b/>
          <w:bCs/>
          <w:color w:val="000000"/>
          <w:sz w:val="24"/>
          <w:szCs w:val="24"/>
        </w:rPr>
        <w:t xml:space="preserve"> ОТ 30.12.2014 Г. </w:t>
      </w:r>
    </w:p>
    <w:p w:rsidR="00654760" w:rsidRPr="00427984" w:rsidRDefault="00654760" w:rsidP="00654760">
      <w:pPr>
        <w:shd w:val="clear" w:color="auto" w:fill="FFFFFF"/>
        <w:spacing w:before="100" w:beforeAutospacing="1"/>
        <w:rPr>
          <w:color w:val="5F5F5F"/>
          <w:sz w:val="24"/>
          <w:szCs w:val="24"/>
        </w:rPr>
      </w:pPr>
      <w:r w:rsidRPr="00427984">
        <w:rPr>
          <w:color w:val="000000"/>
          <w:sz w:val="24"/>
          <w:szCs w:val="24"/>
        </w:rPr>
        <w:t>9.1. Дела об административных правонарушениях, предусмотренных Законом № 173 –</w:t>
      </w:r>
      <w:proofErr w:type="gramStart"/>
      <w:r w:rsidRPr="00427984">
        <w:rPr>
          <w:color w:val="000000"/>
          <w:sz w:val="24"/>
          <w:szCs w:val="24"/>
        </w:rPr>
        <w:t>ОЗ</w:t>
      </w:r>
      <w:proofErr w:type="gramEnd"/>
      <w:r w:rsidRPr="00427984">
        <w:rPr>
          <w:color w:val="000000"/>
          <w:sz w:val="24"/>
          <w:szCs w:val="24"/>
        </w:rPr>
        <w:t xml:space="preserve"> от 30 декабря 2014г. рассматриваются в порядке, установленном Кодексом Российской Федерации об административных нарушениях.</w:t>
      </w:r>
    </w:p>
    <w:p w:rsidR="00654760" w:rsidRPr="00427984" w:rsidRDefault="00654760" w:rsidP="00654760">
      <w:pPr>
        <w:shd w:val="clear" w:color="auto" w:fill="FFFFFF"/>
        <w:spacing w:before="100" w:beforeAutospacing="1"/>
        <w:rPr>
          <w:color w:val="5F5F5F"/>
          <w:sz w:val="24"/>
          <w:szCs w:val="24"/>
        </w:rPr>
      </w:pPr>
      <w:r w:rsidRPr="00427984">
        <w:rPr>
          <w:color w:val="000000"/>
          <w:sz w:val="24"/>
          <w:szCs w:val="24"/>
        </w:rPr>
        <w:t>9.2. Протоколы об административных правонарушениях, предусмотренных Законом № 173 –</w:t>
      </w:r>
      <w:proofErr w:type="gramStart"/>
      <w:r w:rsidRPr="00427984">
        <w:rPr>
          <w:color w:val="000000"/>
          <w:sz w:val="24"/>
          <w:szCs w:val="24"/>
        </w:rPr>
        <w:t>ОЗ</w:t>
      </w:r>
      <w:proofErr w:type="gramEnd"/>
      <w:r w:rsidRPr="00427984">
        <w:rPr>
          <w:color w:val="000000"/>
          <w:sz w:val="24"/>
          <w:szCs w:val="24"/>
        </w:rPr>
        <w:t xml:space="preserve"> от 30 декабря 2014г. составляют должностные лица </w:t>
      </w:r>
      <w:r>
        <w:rPr>
          <w:color w:val="000000"/>
          <w:sz w:val="24"/>
          <w:szCs w:val="24"/>
        </w:rPr>
        <w:t>Черчетского</w:t>
      </w:r>
      <w:r w:rsidRPr="00427984">
        <w:rPr>
          <w:color w:val="000000"/>
          <w:sz w:val="24"/>
          <w:szCs w:val="24"/>
        </w:rPr>
        <w:t xml:space="preserve"> муниципального образования, к ним относятся: </w:t>
      </w:r>
      <w:r>
        <w:rPr>
          <w:color w:val="000000"/>
          <w:sz w:val="24"/>
          <w:szCs w:val="24"/>
        </w:rPr>
        <w:t>глава</w:t>
      </w:r>
      <w:r w:rsidRPr="00427984">
        <w:rPr>
          <w:color w:val="000000"/>
          <w:sz w:val="24"/>
          <w:szCs w:val="24"/>
        </w:rPr>
        <w:t xml:space="preserve"> администрации, </w:t>
      </w:r>
      <w:r>
        <w:rPr>
          <w:color w:val="000000"/>
          <w:sz w:val="24"/>
          <w:szCs w:val="24"/>
        </w:rPr>
        <w:t>консультант</w:t>
      </w:r>
      <w:r w:rsidRPr="00427984">
        <w:rPr>
          <w:color w:val="000000"/>
          <w:sz w:val="24"/>
          <w:szCs w:val="24"/>
        </w:rPr>
        <w:t xml:space="preserve">, </w:t>
      </w:r>
      <w:r>
        <w:rPr>
          <w:color w:val="000000"/>
          <w:sz w:val="24"/>
          <w:szCs w:val="24"/>
        </w:rPr>
        <w:t>главный специалист.</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0"/>
        <w:jc w:val="right"/>
        <w:rPr>
          <w:sz w:val="24"/>
          <w:szCs w:val="24"/>
        </w:rPr>
      </w:pPr>
    </w:p>
    <w:p w:rsidR="00654760" w:rsidRDefault="00654760" w:rsidP="00654760">
      <w:pPr>
        <w:pStyle w:val="ConsPlusNormal"/>
        <w:widowControl/>
        <w:ind w:firstLine="0"/>
        <w:jc w:val="right"/>
        <w:rPr>
          <w:sz w:val="24"/>
          <w:szCs w:val="24"/>
        </w:rPr>
      </w:pP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rPr>
          <w:rFonts w:ascii="Times New Roman" w:hAnsi="Times New Roman" w:cs="Times New Roman"/>
          <w:sz w:val="24"/>
          <w:szCs w:val="24"/>
        </w:rPr>
      </w:pPr>
    </w:p>
    <w:p w:rsidR="008D7E5D" w:rsidRDefault="00654760" w:rsidP="00654760">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8D7E5D" w:rsidRDefault="008D7E5D" w:rsidP="00654760">
      <w:pPr>
        <w:pStyle w:val="ConsPlusNormal"/>
        <w:widowControl/>
        <w:ind w:firstLine="0"/>
        <w:outlineLvl w:val="1"/>
        <w:rPr>
          <w:rFonts w:ascii="Times New Roman" w:hAnsi="Times New Roman" w:cs="Times New Roman"/>
          <w:sz w:val="24"/>
          <w:szCs w:val="24"/>
        </w:rPr>
      </w:pPr>
    </w:p>
    <w:p w:rsidR="00654760" w:rsidRPr="008D7E5D" w:rsidRDefault="00654760" w:rsidP="008D7E5D">
      <w:pPr>
        <w:pStyle w:val="ConsPlusNormal"/>
        <w:widowControl/>
        <w:ind w:firstLine="0"/>
        <w:jc w:val="right"/>
        <w:outlineLvl w:val="1"/>
        <w:rPr>
          <w:rFonts w:ascii="Times New Roman" w:hAnsi="Times New Roman" w:cs="Times New Roman"/>
        </w:rPr>
      </w:pPr>
      <w:r>
        <w:rPr>
          <w:rFonts w:ascii="Times New Roman" w:hAnsi="Times New Roman" w:cs="Times New Roman"/>
          <w:sz w:val="24"/>
          <w:szCs w:val="24"/>
        </w:rPr>
        <w:lastRenderedPageBreak/>
        <w:t xml:space="preserve"> </w:t>
      </w:r>
      <w:r w:rsidRPr="008D7E5D">
        <w:rPr>
          <w:rFonts w:ascii="Times New Roman" w:hAnsi="Times New Roman" w:cs="Times New Roman"/>
        </w:rPr>
        <w:t>Приложение № 1</w:t>
      </w:r>
    </w:p>
    <w:p w:rsidR="00654760" w:rsidRPr="008D7E5D" w:rsidRDefault="00654760" w:rsidP="008D7E5D">
      <w:pPr>
        <w:pStyle w:val="ConsPlusNormal"/>
        <w:widowControl/>
        <w:ind w:firstLine="0"/>
        <w:jc w:val="right"/>
        <w:rPr>
          <w:rFonts w:ascii="Times New Roman" w:hAnsi="Times New Roman" w:cs="Times New Roman"/>
        </w:rPr>
      </w:pPr>
      <w:r w:rsidRPr="008D7E5D">
        <w:rPr>
          <w:rFonts w:ascii="Times New Roman" w:hAnsi="Times New Roman" w:cs="Times New Roman"/>
        </w:rPr>
        <w:t xml:space="preserve"> к Правилам по разработке норм </w:t>
      </w:r>
    </w:p>
    <w:p w:rsidR="00654760" w:rsidRPr="008D7E5D" w:rsidRDefault="00654760" w:rsidP="008D7E5D">
      <w:pPr>
        <w:pStyle w:val="ConsPlusNormal"/>
        <w:widowControl/>
        <w:ind w:firstLine="0"/>
        <w:jc w:val="right"/>
        <w:rPr>
          <w:rFonts w:ascii="Times New Roman" w:hAnsi="Times New Roman" w:cs="Times New Roman"/>
        </w:rPr>
      </w:pPr>
      <w:r w:rsidRPr="008D7E5D">
        <w:rPr>
          <w:rFonts w:ascii="Times New Roman" w:hAnsi="Times New Roman" w:cs="Times New Roman"/>
        </w:rPr>
        <w:t xml:space="preserve">                                                                                                и правил по благоустройству </w:t>
      </w:r>
    </w:p>
    <w:p w:rsidR="00654760" w:rsidRPr="008D7E5D" w:rsidRDefault="00654760" w:rsidP="008D7E5D">
      <w:pPr>
        <w:pStyle w:val="ConsPlusNormal"/>
        <w:widowControl/>
        <w:ind w:firstLine="0"/>
        <w:jc w:val="right"/>
        <w:rPr>
          <w:rFonts w:ascii="Times New Roman" w:hAnsi="Times New Roman" w:cs="Times New Roman"/>
        </w:rPr>
      </w:pPr>
      <w:r w:rsidRPr="008D7E5D">
        <w:rPr>
          <w:rFonts w:ascii="Times New Roman" w:hAnsi="Times New Roman" w:cs="Times New Roman"/>
        </w:rPr>
        <w:t xml:space="preserve">                                                                                               территорий муниципальных </w:t>
      </w:r>
    </w:p>
    <w:p w:rsidR="00654760" w:rsidRPr="008D7E5D" w:rsidRDefault="00654760" w:rsidP="008D7E5D">
      <w:pPr>
        <w:pStyle w:val="ConsPlusNormal"/>
        <w:widowControl/>
        <w:ind w:firstLine="0"/>
        <w:jc w:val="right"/>
        <w:rPr>
          <w:rFonts w:ascii="Times New Roman" w:hAnsi="Times New Roman" w:cs="Times New Roman"/>
        </w:rPr>
      </w:pPr>
      <w:r w:rsidRPr="008D7E5D">
        <w:rPr>
          <w:rFonts w:ascii="Times New Roman" w:hAnsi="Times New Roman" w:cs="Times New Roman"/>
        </w:rPr>
        <w:t xml:space="preserve">                                                                     образований</w:t>
      </w:r>
    </w:p>
    <w:p w:rsidR="00654760" w:rsidRDefault="00654760" w:rsidP="00654760">
      <w:pPr>
        <w:pStyle w:val="ConsPlusNormal"/>
        <w:widowControl/>
        <w:ind w:firstLine="0"/>
        <w:jc w:val="right"/>
        <w:rPr>
          <w:rFonts w:ascii="Times New Roman" w:hAnsi="Times New Roman" w:cs="Times New Roman"/>
          <w:sz w:val="28"/>
          <w:szCs w:val="28"/>
        </w:rPr>
      </w:pPr>
    </w:p>
    <w:p w:rsidR="00654760" w:rsidRDefault="00654760" w:rsidP="0065476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ОСНОВНЫЕ ТЕРМИНЫ И ОПРЕДЕЛЕНИЯ</w:t>
      </w:r>
    </w:p>
    <w:p w:rsidR="00654760" w:rsidRDefault="00654760" w:rsidP="00654760">
      <w:pPr>
        <w:pStyle w:val="ConsPlusNormal"/>
        <w:widowControl/>
        <w:ind w:firstLine="540"/>
        <w:jc w:val="both"/>
        <w:rPr>
          <w:rFonts w:ascii="Times New Roman" w:hAnsi="Times New Roman" w:cs="Times New Roman"/>
          <w:sz w:val="24"/>
          <w:szCs w:val="24"/>
        </w:rPr>
      </w:pP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Бордюрный пандус</w:t>
      </w:r>
      <w:r>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Зональность</w:t>
      </w:r>
      <w:r>
        <w:rPr>
          <w:rFonts w:ascii="Times New Roman" w:hAnsi="Times New Roman" w:cs="Times New Roman"/>
          <w:sz w:val="24"/>
          <w:szCs w:val="24"/>
        </w:rPr>
        <w:t xml:space="preserve"> (типичная зональность) - характеристики структуры растительности в зависимости от природно-географических условий территории.</w:t>
      </w:r>
    </w:p>
    <w:p w:rsidR="00654760" w:rsidRDefault="00654760" w:rsidP="00654760">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Pr>
            <w:rFonts w:ascii="Times New Roman" w:hAnsi="Times New Roman" w:cs="Times New Roman"/>
            <w:sz w:val="24"/>
            <w:szCs w:val="24"/>
          </w:rPr>
          <w:t>1200 м</w:t>
        </w:r>
      </w:smartTag>
      <w:r>
        <w:rPr>
          <w:rFonts w:ascii="Times New Roman" w:hAnsi="Times New Roman" w:cs="Times New Roman"/>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и не более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(оптимально 12 -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Тактильное покрытие - покрытие с ощутимым изменением фактуры поверхностного слоя.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654760" w:rsidRDefault="00654760" w:rsidP="00654760">
      <w:pPr>
        <w:pStyle w:val="ConsPlusNormal"/>
        <w:widowControl/>
        <w:ind w:firstLine="0"/>
        <w:jc w:val="center"/>
        <w:outlineLvl w:val="2"/>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Термины и определения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настоящим</w:t>
      </w:r>
    </w:p>
    <w:p w:rsidR="00654760" w:rsidRDefault="00654760" w:rsidP="00654760">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Правилам Черчетского муниципального образования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Плодородный слой - в естественных почвах это гумусовый горизонт. В </w:t>
      </w:r>
      <w:proofErr w:type="spellStart"/>
      <w:r>
        <w:rPr>
          <w:rFonts w:ascii="Times New Roman" w:hAnsi="Times New Roman" w:cs="Times New Roman"/>
          <w:sz w:val="24"/>
          <w:szCs w:val="24"/>
        </w:rPr>
        <w:t>урбоконструктоземах</w:t>
      </w:r>
      <w:proofErr w:type="spellEnd"/>
      <w:r>
        <w:rPr>
          <w:rFonts w:ascii="Times New Roman" w:hAnsi="Times New Roman" w:cs="Times New Roman"/>
          <w:sz w:val="24"/>
          <w:szCs w:val="24"/>
        </w:rPr>
        <w:t xml:space="preserve"> - слой (горизонт), состоящий из плодородного грунта мощностью до </w:t>
      </w:r>
      <w:smartTag w:uri="urn:schemas-microsoft-com:office:smarttags" w:element="metricconverter">
        <w:smartTagPr>
          <w:attr w:name="ProductID" w:val="20 см"/>
        </w:smartTagPr>
        <w:r>
          <w:rPr>
            <w:rFonts w:ascii="Times New Roman" w:hAnsi="Times New Roman" w:cs="Times New Roman"/>
            <w:sz w:val="24"/>
            <w:szCs w:val="24"/>
          </w:rPr>
          <w:t>20 см</w:t>
        </w:r>
      </w:smartTag>
      <w:r>
        <w:rPr>
          <w:rFonts w:ascii="Times New Roman" w:hAnsi="Times New Roman" w:cs="Times New Roman"/>
          <w:sz w:val="24"/>
          <w:szCs w:val="24"/>
        </w:rPr>
        <w:t>.</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w:t>
      </w:r>
      <w:smartTag w:uri="urn:schemas-microsoft-com:office:smarttags" w:element="metricconverter">
        <w:smartTagPr>
          <w:attr w:name="ProductID" w:val="0,01 мм"/>
        </w:smartTagPr>
        <w:r>
          <w:rPr>
            <w:rFonts w:ascii="Times New Roman" w:hAnsi="Times New Roman" w:cs="Times New Roman"/>
            <w:sz w:val="24"/>
            <w:szCs w:val="24"/>
          </w:rPr>
          <w:t>0,01 мм</w:t>
        </w:r>
      </w:smartTag>
      <w:r>
        <w:rPr>
          <w:rFonts w:ascii="Times New Roman" w:hAnsi="Times New Roman" w:cs="Times New Roman"/>
          <w:sz w:val="24"/>
          <w:szCs w:val="24"/>
        </w:rPr>
        <w:t xml:space="preserve">) - не менее 30 - 40%, содержание гумуса - 3 - 4%,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- 5,5 - 7,0.</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654760" w:rsidRDefault="00654760" w:rsidP="006547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654760" w:rsidRPr="008D7E5D" w:rsidRDefault="00654760" w:rsidP="00654760">
      <w:pPr>
        <w:pStyle w:val="ConsPlusNormal"/>
        <w:widowControl/>
        <w:ind w:firstLine="0"/>
        <w:jc w:val="right"/>
        <w:outlineLvl w:val="1"/>
        <w:rPr>
          <w:rStyle w:val="a6"/>
          <w:rFonts w:ascii="Times New Roman" w:eastAsia="Calibri" w:hAnsi="Times New Roman" w:cs="Times New Roman"/>
          <w:i w:val="0"/>
        </w:rPr>
      </w:pPr>
      <w:r w:rsidRPr="008D7E5D">
        <w:rPr>
          <w:rStyle w:val="a6"/>
          <w:rFonts w:ascii="Times New Roman" w:eastAsia="Calibri" w:hAnsi="Times New Roman" w:cs="Times New Roman"/>
          <w:i w:val="0"/>
        </w:rPr>
        <w:lastRenderedPageBreak/>
        <w:t>Приложение № 2</w:t>
      </w:r>
    </w:p>
    <w:p w:rsidR="00654760" w:rsidRPr="008D7E5D" w:rsidRDefault="00654760" w:rsidP="00654760">
      <w:pPr>
        <w:pStyle w:val="ConsPlusNormal"/>
        <w:widowControl/>
        <w:ind w:firstLine="0"/>
        <w:jc w:val="right"/>
        <w:rPr>
          <w:rStyle w:val="a6"/>
          <w:rFonts w:ascii="Times New Roman" w:eastAsia="Calibri" w:hAnsi="Times New Roman" w:cs="Times New Roman"/>
          <w:i w:val="0"/>
        </w:rPr>
      </w:pPr>
      <w:r w:rsidRPr="008D7E5D">
        <w:rPr>
          <w:rStyle w:val="a6"/>
          <w:rFonts w:ascii="Times New Roman" w:eastAsia="Calibri" w:hAnsi="Times New Roman" w:cs="Times New Roman"/>
          <w:i w:val="0"/>
        </w:rPr>
        <w:t xml:space="preserve">к Правилам по разработке норм </w:t>
      </w:r>
    </w:p>
    <w:p w:rsidR="00654760" w:rsidRPr="008D7E5D" w:rsidRDefault="00654760" w:rsidP="00654760">
      <w:pPr>
        <w:pStyle w:val="ConsPlusNormal"/>
        <w:widowControl/>
        <w:ind w:firstLine="0"/>
        <w:jc w:val="right"/>
        <w:rPr>
          <w:rStyle w:val="a6"/>
          <w:rFonts w:ascii="Times New Roman" w:eastAsia="Calibri" w:hAnsi="Times New Roman" w:cs="Times New Roman"/>
          <w:i w:val="0"/>
        </w:rPr>
      </w:pPr>
      <w:r w:rsidRPr="008D7E5D">
        <w:rPr>
          <w:rStyle w:val="a6"/>
          <w:rFonts w:ascii="Times New Roman" w:eastAsia="Calibri" w:hAnsi="Times New Roman" w:cs="Times New Roman"/>
          <w:i w:val="0"/>
        </w:rPr>
        <w:t xml:space="preserve">                                                                                                             и правил по благоустройству </w:t>
      </w:r>
    </w:p>
    <w:p w:rsidR="00654760" w:rsidRPr="008D7E5D" w:rsidRDefault="00654760" w:rsidP="00654760">
      <w:pPr>
        <w:pStyle w:val="ConsPlusNormal"/>
        <w:widowControl/>
        <w:ind w:firstLine="0"/>
        <w:jc w:val="right"/>
        <w:rPr>
          <w:rFonts w:ascii="Times New Roman" w:eastAsia="Calibri" w:hAnsi="Times New Roman" w:cs="Times New Roman"/>
          <w:i/>
        </w:rPr>
      </w:pPr>
      <w:r w:rsidRPr="008D7E5D">
        <w:rPr>
          <w:rStyle w:val="a6"/>
          <w:rFonts w:ascii="Times New Roman" w:eastAsia="Calibri" w:hAnsi="Times New Roman" w:cs="Times New Roman"/>
          <w:i w:val="0"/>
        </w:rPr>
        <w:t xml:space="preserve">                                                                                                            территорий муниципальных   </w:t>
      </w:r>
      <w:r w:rsidRPr="008D7E5D">
        <w:rPr>
          <w:rFonts w:ascii="Times New Roman" w:hAnsi="Times New Roman" w:cs="Times New Roman"/>
          <w:i/>
        </w:rPr>
        <w:t>образований</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Таблица 1. Зависимость уклона пандуса от высоты подъема</w:t>
      </w:r>
    </w:p>
    <w:p w:rsidR="00654760" w:rsidRDefault="00654760" w:rsidP="006547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в миллиметрах</w:t>
      </w:r>
    </w:p>
    <w:tbl>
      <w:tblPr>
        <w:tblW w:w="9645" w:type="dxa"/>
        <w:tblInd w:w="70" w:type="dxa"/>
        <w:tblLayout w:type="fixed"/>
        <w:tblCellMar>
          <w:left w:w="70" w:type="dxa"/>
          <w:right w:w="70" w:type="dxa"/>
        </w:tblCellMar>
        <w:tblLook w:val="04A0"/>
      </w:tblPr>
      <w:tblGrid>
        <w:gridCol w:w="4998"/>
        <w:gridCol w:w="4647"/>
      </w:tblGrid>
      <w:tr w:rsidR="00654760" w:rsidTr="002E58D4">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Уклон пандуса (соотношение)     </w:t>
            </w:r>
          </w:p>
        </w:tc>
        <w:tc>
          <w:tcPr>
            <w:tcW w:w="4644"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Высота подъема           </w:t>
            </w:r>
          </w:p>
        </w:tc>
      </w:tr>
      <w:tr w:rsidR="00654760" w:rsidTr="002E58D4">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От 1:8 до 1:10           </w:t>
            </w:r>
          </w:p>
        </w:tc>
        <w:tc>
          <w:tcPr>
            <w:tcW w:w="4644"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75                 </w:t>
            </w:r>
          </w:p>
        </w:tc>
      </w:tr>
      <w:tr w:rsidR="00654760" w:rsidTr="002E58D4">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От 1:10,1 до 1:12          </w:t>
            </w:r>
          </w:p>
        </w:tc>
        <w:tc>
          <w:tcPr>
            <w:tcW w:w="4644"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150                 </w:t>
            </w:r>
          </w:p>
        </w:tc>
      </w:tr>
      <w:tr w:rsidR="00654760" w:rsidTr="002E58D4">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От 1:12,1 до 1:15          </w:t>
            </w:r>
          </w:p>
        </w:tc>
        <w:tc>
          <w:tcPr>
            <w:tcW w:w="4644"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600                 </w:t>
            </w:r>
          </w:p>
        </w:tc>
      </w:tr>
      <w:tr w:rsidR="00654760" w:rsidTr="002E58D4">
        <w:trPr>
          <w:cantSplit/>
          <w:trHeight w:val="240"/>
        </w:trPr>
        <w:tc>
          <w:tcPr>
            <w:tcW w:w="499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От 1:15,1 до 1:20          </w:t>
            </w:r>
          </w:p>
        </w:tc>
        <w:tc>
          <w:tcPr>
            <w:tcW w:w="4644"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760                 </w:t>
            </w:r>
          </w:p>
        </w:tc>
      </w:tr>
    </w:tbl>
    <w:p w:rsidR="00654760" w:rsidRDefault="00654760" w:rsidP="00654760">
      <w:pPr>
        <w:pStyle w:val="ConsPlusNormal"/>
        <w:widowControl/>
        <w:ind w:firstLine="0"/>
        <w:jc w:val="center"/>
      </w:pPr>
    </w:p>
    <w:p w:rsidR="00654760" w:rsidRDefault="00654760" w:rsidP="00654760">
      <w:pPr>
        <w:pStyle w:val="ConsPlusNormal"/>
        <w:widowControl/>
        <w:ind w:firstLine="0"/>
        <w:jc w:val="center"/>
        <w:outlineLvl w:val="2"/>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p>
    <w:p w:rsidR="00654760" w:rsidRDefault="00654760" w:rsidP="00654760">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ИГРОВОЕ И СПОРТИВНОЕ ОБОРУДОВАНИЕ</w:t>
      </w:r>
    </w:p>
    <w:p w:rsidR="00654760" w:rsidRDefault="00654760" w:rsidP="00654760">
      <w:pPr>
        <w:pStyle w:val="ConsPlusNormal"/>
        <w:widowControl/>
        <w:ind w:firstLine="0"/>
        <w:jc w:val="center"/>
        <w:rPr>
          <w:rFonts w:ascii="Times New Roman" w:hAnsi="Times New Roman" w:cs="Times New Roman"/>
          <w:sz w:val="24"/>
          <w:szCs w:val="24"/>
        </w:rPr>
      </w:pPr>
    </w:p>
    <w:p w:rsidR="00654760" w:rsidRDefault="00654760" w:rsidP="00654760">
      <w:pPr>
        <w:pStyle w:val="ConsPlusNormal"/>
        <w:widowControl/>
        <w:ind w:firstLine="0"/>
        <w:jc w:val="center"/>
        <w:outlineLvl w:val="3"/>
        <w:rPr>
          <w:rFonts w:ascii="Times New Roman" w:hAnsi="Times New Roman" w:cs="Times New Roman"/>
          <w:b/>
          <w:sz w:val="24"/>
          <w:szCs w:val="24"/>
        </w:rPr>
      </w:pPr>
      <w:r>
        <w:rPr>
          <w:rFonts w:ascii="Times New Roman" w:hAnsi="Times New Roman" w:cs="Times New Roman"/>
          <w:b/>
          <w:sz w:val="24"/>
          <w:szCs w:val="24"/>
        </w:rPr>
        <w:t>Таблица 2. Состав игрового и спортивного оборудования</w:t>
      </w:r>
    </w:p>
    <w:p w:rsidR="00654760" w:rsidRDefault="00654760" w:rsidP="00654760">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в зависимости от возраста детей</w:t>
      </w:r>
    </w:p>
    <w:p w:rsidR="00654760" w:rsidRDefault="00654760" w:rsidP="00654760">
      <w:pPr>
        <w:pStyle w:val="ConsPlusNormal"/>
        <w:widowControl/>
        <w:ind w:firstLine="0"/>
        <w:jc w:val="center"/>
        <w:rPr>
          <w:rFonts w:ascii="Times New Roman" w:hAnsi="Times New Roman" w:cs="Times New Roman"/>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835"/>
        <w:gridCol w:w="5069"/>
      </w:tblGrid>
      <w:tr w:rsidR="00654760" w:rsidTr="002E58D4">
        <w:tc>
          <w:tcPr>
            <w:tcW w:w="2127" w:type="dxa"/>
            <w:tcBorders>
              <w:top w:val="single" w:sz="4" w:space="0" w:color="000000"/>
              <w:left w:val="single" w:sz="4" w:space="0" w:color="000000"/>
              <w:bottom w:val="single" w:sz="4" w:space="0" w:color="000000"/>
              <w:right w:val="single" w:sz="4" w:space="0" w:color="000000"/>
            </w:tcBorders>
          </w:tcPr>
          <w:p w:rsidR="00654760" w:rsidRDefault="00654760" w:rsidP="002E58D4">
            <w:pPr>
              <w:pStyle w:val="ConsPlusNormal"/>
              <w:widowControl/>
              <w:spacing w:line="276" w:lineRule="auto"/>
              <w:ind w:firstLine="0"/>
              <w:jc w:val="center"/>
              <w:rPr>
                <w:lang w:eastAsia="en-US"/>
              </w:rPr>
            </w:pPr>
          </w:p>
          <w:p w:rsidR="00654760" w:rsidRDefault="00654760" w:rsidP="002E58D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Возраст</w:t>
            </w: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tabs>
                <w:tab w:val="left" w:pos="330"/>
                <w:tab w:val="center" w:pos="1663"/>
              </w:tabs>
              <w:spacing w:line="276" w:lineRule="auto"/>
              <w:ind w:firstLine="0"/>
              <w:rPr>
                <w:lang w:eastAsia="en-US"/>
              </w:rPr>
            </w:pPr>
            <w:r>
              <w:rPr>
                <w:lang w:eastAsia="en-US"/>
              </w:rPr>
              <w:tab/>
            </w:r>
          </w:p>
          <w:p w:rsidR="00654760" w:rsidRDefault="00654760" w:rsidP="002E58D4">
            <w:pPr>
              <w:pStyle w:val="ConsPlusNormal"/>
              <w:widowControl/>
              <w:tabs>
                <w:tab w:val="left" w:pos="330"/>
                <w:tab w:val="center" w:pos="1663"/>
              </w:tabs>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Назначение </w:t>
            </w:r>
            <w:r>
              <w:rPr>
                <w:rFonts w:ascii="Times New Roman" w:hAnsi="Times New Roman" w:cs="Times New Roman"/>
                <w:lang w:eastAsia="en-US"/>
              </w:rPr>
              <w:tab/>
              <w:t>оборудования</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Рекомендуемое игровое и физкультурное оборудование         </w:t>
            </w:r>
          </w:p>
        </w:tc>
      </w:tr>
      <w:tr w:rsidR="00654760" w:rsidTr="002E58D4">
        <w:tc>
          <w:tcPr>
            <w:tcW w:w="2127" w:type="dxa"/>
            <w:vMerge w:val="restart"/>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Дети </w:t>
            </w:r>
            <w:proofErr w:type="spellStart"/>
            <w:r>
              <w:rPr>
                <w:rFonts w:ascii="Times New Roman" w:hAnsi="Times New Roman" w:cs="Times New Roman"/>
                <w:lang w:eastAsia="en-US"/>
              </w:rPr>
              <w:t>преддошкольного</w:t>
            </w:r>
            <w:proofErr w:type="spellEnd"/>
            <w:r>
              <w:rPr>
                <w:rFonts w:ascii="Times New Roman" w:hAnsi="Times New Roman" w:cs="Times New Roman"/>
                <w:lang w:eastAsia="en-US"/>
              </w:rPr>
              <w:t xml:space="preserve"> возраста(1-3г.)</w:t>
            </w: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 Для тихих  игр тренировки усидчивости, терпения,     </w:t>
            </w:r>
            <w:proofErr w:type="spellStart"/>
            <w:r>
              <w:rPr>
                <w:rFonts w:ascii="Times New Roman" w:hAnsi="Times New Roman" w:cs="Times New Roman"/>
                <w:sz w:val="22"/>
                <w:szCs w:val="22"/>
                <w:lang w:eastAsia="en-US"/>
              </w:rPr>
              <w:t>развитияфантазии</w:t>
            </w:r>
            <w:proofErr w:type="spellEnd"/>
            <w:r>
              <w:rPr>
                <w:rFonts w:ascii="Times New Roman" w:hAnsi="Times New Roman" w:cs="Times New Roman"/>
                <w:sz w:val="22"/>
                <w:szCs w:val="22"/>
                <w:lang w:eastAsia="en-US"/>
              </w:rPr>
              <w:t>:</w:t>
            </w:r>
          </w:p>
          <w:p w:rsidR="00654760" w:rsidRDefault="00654760" w:rsidP="002E58D4">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sz w:val="22"/>
                <w:szCs w:val="22"/>
                <w:lang w:eastAsia="en-US"/>
              </w:rPr>
              <w:t xml:space="preserve">Б) Для  тренировки лазания,       ходьбы перешагивания, </w:t>
            </w:r>
            <w:proofErr w:type="spellStart"/>
            <w:r>
              <w:rPr>
                <w:rFonts w:ascii="Times New Roman" w:hAnsi="Times New Roman" w:cs="Times New Roman"/>
                <w:sz w:val="22"/>
                <w:szCs w:val="22"/>
                <w:lang w:eastAsia="en-US"/>
              </w:rPr>
              <w:t>подрезания</w:t>
            </w:r>
            <w:proofErr w:type="gramStart"/>
            <w:r>
              <w:rPr>
                <w:rFonts w:ascii="Times New Roman" w:hAnsi="Times New Roman" w:cs="Times New Roman"/>
                <w:sz w:val="22"/>
                <w:szCs w:val="22"/>
                <w:lang w:eastAsia="en-US"/>
              </w:rPr>
              <w:t>,р</w:t>
            </w:r>
            <w:proofErr w:type="gramEnd"/>
            <w:r>
              <w:rPr>
                <w:rFonts w:ascii="Times New Roman" w:hAnsi="Times New Roman" w:cs="Times New Roman"/>
                <w:sz w:val="22"/>
                <w:szCs w:val="22"/>
                <w:lang w:eastAsia="en-US"/>
              </w:rPr>
              <w:t>авновесия</w:t>
            </w:r>
            <w:proofErr w:type="spellEnd"/>
            <w:r>
              <w:rPr>
                <w:rFonts w:ascii="Times New Roman" w:hAnsi="Times New Roman" w:cs="Times New Roman"/>
                <w:sz w:val="22"/>
                <w:szCs w:val="22"/>
                <w:lang w:eastAsia="en-US"/>
              </w:rPr>
              <w:t>:</w:t>
            </w:r>
          </w:p>
        </w:tc>
        <w:tc>
          <w:tcPr>
            <w:tcW w:w="5069" w:type="dxa"/>
            <w:tcBorders>
              <w:top w:val="single" w:sz="4" w:space="0" w:color="000000"/>
              <w:left w:val="single" w:sz="4" w:space="0" w:color="000000"/>
              <w:bottom w:val="single" w:sz="4" w:space="0" w:color="000000"/>
              <w:right w:val="single" w:sz="4" w:space="0" w:color="000000"/>
            </w:tcBorders>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песочницы                   </w:t>
            </w:r>
          </w:p>
          <w:p w:rsidR="00654760" w:rsidRDefault="00654760" w:rsidP="002E58D4">
            <w:pPr>
              <w:spacing w:line="276" w:lineRule="auto"/>
              <w:jc w:val="both"/>
              <w:rPr>
                <w:sz w:val="22"/>
                <w:szCs w:val="22"/>
                <w:lang w:eastAsia="en-US"/>
              </w:rPr>
            </w:pPr>
          </w:p>
          <w:p w:rsidR="00654760" w:rsidRDefault="00654760" w:rsidP="002E58D4">
            <w:pPr>
              <w:spacing w:line="276" w:lineRule="auto"/>
              <w:jc w:val="both"/>
              <w:rPr>
                <w:sz w:val="22"/>
                <w:szCs w:val="22"/>
                <w:lang w:eastAsia="en-US"/>
              </w:rPr>
            </w:pPr>
          </w:p>
          <w:p w:rsidR="00654760" w:rsidRDefault="00654760" w:rsidP="002E58D4">
            <w:pPr>
              <w:spacing w:line="276" w:lineRule="auto"/>
              <w:jc w:val="both"/>
              <w:rPr>
                <w:sz w:val="22"/>
                <w:szCs w:val="22"/>
                <w:lang w:eastAsia="en-US"/>
              </w:rPr>
            </w:pPr>
          </w:p>
          <w:p w:rsidR="00654760" w:rsidRDefault="00654760" w:rsidP="002E58D4">
            <w:pPr>
              <w:spacing w:line="276" w:lineRule="auto"/>
              <w:jc w:val="both"/>
              <w:rPr>
                <w:sz w:val="22"/>
                <w:szCs w:val="22"/>
                <w:lang w:eastAsia="en-US"/>
              </w:rPr>
            </w:pPr>
            <w:r>
              <w:rPr>
                <w:sz w:val="22"/>
                <w:szCs w:val="22"/>
                <w:lang w:eastAsia="en-US"/>
              </w:rPr>
              <w:t>-      домики,       пирамиды, гимнастические    стенки,    бумы бревна, горки</w:t>
            </w:r>
          </w:p>
          <w:p w:rsidR="00654760" w:rsidRDefault="00654760" w:rsidP="002E58D4">
            <w:pPr>
              <w:spacing w:line="276" w:lineRule="auto"/>
              <w:jc w:val="both"/>
              <w:rPr>
                <w:sz w:val="22"/>
                <w:szCs w:val="22"/>
                <w:lang w:eastAsia="en-US"/>
              </w:rPr>
            </w:pPr>
            <w:r>
              <w:rPr>
                <w:sz w:val="22"/>
                <w:szCs w:val="22"/>
                <w:lang w:eastAsia="en-US"/>
              </w:rPr>
              <w:t xml:space="preserve">- кубы деревянные 20  </w:t>
            </w:r>
            <w:proofErr w:type="spellStart"/>
            <w:r>
              <w:rPr>
                <w:sz w:val="22"/>
                <w:szCs w:val="22"/>
                <w:lang w:eastAsia="en-US"/>
              </w:rPr>
              <w:t>x</w:t>
            </w:r>
            <w:proofErr w:type="spellEnd"/>
            <w:r>
              <w:rPr>
                <w:sz w:val="22"/>
                <w:szCs w:val="22"/>
                <w:lang w:eastAsia="en-US"/>
              </w:rPr>
              <w:t xml:space="preserve">  40  x15 см;</w:t>
            </w:r>
          </w:p>
          <w:p w:rsidR="00654760" w:rsidRDefault="00654760" w:rsidP="002E58D4">
            <w:pPr>
              <w:spacing w:line="276" w:lineRule="auto"/>
              <w:jc w:val="both"/>
              <w:rPr>
                <w:sz w:val="22"/>
                <w:szCs w:val="22"/>
                <w:lang w:eastAsia="en-US"/>
              </w:rPr>
            </w:pPr>
            <w:r>
              <w:rPr>
                <w:sz w:val="22"/>
                <w:szCs w:val="22"/>
                <w:lang w:eastAsia="en-US"/>
              </w:rPr>
              <w:t xml:space="preserve"> - доски  шириной  15,  20,  25см,  длиной  150,  200  и  250  см;</w:t>
            </w:r>
          </w:p>
          <w:p w:rsidR="00654760" w:rsidRDefault="00654760" w:rsidP="002E58D4">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доска деревянная  -  один   конец приподнят на высоту 10 - </w:t>
            </w:r>
            <w:smartTag w:uri="urn:schemas-microsoft-com:office:smarttags" w:element="metricconverter">
              <w:smartTagPr>
                <w:attr w:name="ProductID" w:val="15 см"/>
              </w:smartTagPr>
              <w:r>
                <w:rPr>
                  <w:rFonts w:ascii="Times New Roman" w:hAnsi="Times New Roman" w:cs="Times New Roman"/>
                  <w:sz w:val="22"/>
                  <w:szCs w:val="22"/>
                  <w:lang w:eastAsia="en-US"/>
                </w:rPr>
                <w:t>15 см</w:t>
              </w:r>
            </w:smartTag>
            <w:r>
              <w:rPr>
                <w:rFonts w:ascii="Times New Roman" w:hAnsi="Times New Roman" w:cs="Times New Roman"/>
                <w:sz w:val="22"/>
                <w:szCs w:val="22"/>
                <w:lang w:eastAsia="en-US"/>
              </w:rPr>
              <w:t xml:space="preserve">;   </w:t>
            </w:r>
          </w:p>
          <w:p w:rsidR="00654760" w:rsidRDefault="00654760" w:rsidP="002E58D4">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-горка с  поручнями,  ступеньками           и  центральной  площадкой,   длина 240   см,   высота   48   см (в центральной части),     ширина  ступеньки - </w:t>
            </w:r>
            <w:smartTag w:uri="urn:schemas-microsoft-com:office:smarttags" w:element="metricconverter">
              <w:smartTagPr>
                <w:attr w:name="ProductID" w:val="70 см"/>
              </w:smartTagPr>
              <w:r>
                <w:rPr>
                  <w:rFonts w:ascii="Times New Roman" w:hAnsi="Times New Roman" w:cs="Times New Roman"/>
                  <w:sz w:val="22"/>
                  <w:szCs w:val="22"/>
                  <w:lang w:eastAsia="en-US"/>
                </w:rPr>
                <w:t>70 см</w:t>
              </w:r>
            </w:smartTag>
            <w:r>
              <w:rPr>
                <w:rFonts w:ascii="Times New Roman" w:hAnsi="Times New Roman" w:cs="Times New Roman"/>
                <w:sz w:val="22"/>
                <w:szCs w:val="22"/>
                <w:lang w:eastAsia="en-US"/>
              </w:rPr>
              <w:t xml:space="preserve">;               </w:t>
            </w:r>
          </w:p>
          <w:p w:rsidR="00654760" w:rsidRDefault="00654760" w:rsidP="002E58D4">
            <w:pPr>
              <w:pStyle w:val="ConsPlusNonformat"/>
              <w:widowControl/>
              <w:spacing w:line="276" w:lineRule="auto"/>
              <w:jc w:val="both"/>
              <w:rPr>
                <w:sz w:val="22"/>
                <w:szCs w:val="22"/>
                <w:lang w:eastAsia="en-US"/>
              </w:rPr>
            </w:pPr>
            <w:r>
              <w:rPr>
                <w:rFonts w:ascii="Times New Roman" w:hAnsi="Times New Roman" w:cs="Times New Roman"/>
                <w:sz w:val="22"/>
                <w:szCs w:val="22"/>
                <w:lang w:eastAsia="en-US"/>
              </w:rPr>
              <w:t xml:space="preserve">  -  лестница-стремянка,  высота 100 или </w:t>
            </w:r>
            <w:smartTag w:uri="urn:schemas-microsoft-com:office:smarttags" w:element="metricconverter">
              <w:smartTagPr>
                <w:attr w:name="ProductID" w:val="150 см"/>
              </w:smartTagPr>
              <w:r>
                <w:rPr>
                  <w:rFonts w:ascii="Times New Roman" w:hAnsi="Times New Roman" w:cs="Times New Roman"/>
                  <w:sz w:val="22"/>
                  <w:szCs w:val="22"/>
                  <w:lang w:eastAsia="en-US"/>
                </w:rPr>
                <w:t>150 см</w:t>
              </w:r>
            </w:smartTag>
            <w:r>
              <w:rPr>
                <w:rFonts w:ascii="Times New Roman" w:hAnsi="Times New Roman" w:cs="Times New Roman"/>
                <w:sz w:val="22"/>
                <w:szCs w:val="22"/>
                <w:lang w:eastAsia="en-US"/>
              </w:rPr>
              <w:t xml:space="preserve">,  расстояние  между перекладинами - 10 и </w:t>
            </w:r>
            <w:smartTag w:uri="urn:schemas-microsoft-com:office:smarttags" w:element="metricconverter">
              <w:smartTagPr>
                <w:attr w:name="ProductID" w:val="15 см"/>
              </w:smartTagPr>
              <w:r>
                <w:rPr>
                  <w:rFonts w:ascii="Times New Roman" w:hAnsi="Times New Roman" w:cs="Times New Roman"/>
                  <w:sz w:val="22"/>
                  <w:szCs w:val="22"/>
                  <w:lang w:eastAsia="en-US"/>
                </w:rPr>
                <w:t>15 см</w:t>
              </w:r>
            </w:smartTag>
            <w:r>
              <w:rPr>
                <w:rFonts w:ascii="Times New Roman" w:hAnsi="Times New Roman" w:cs="Times New Roman"/>
                <w:sz w:val="22"/>
                <w:szCs w:val="22"/>
                <w:lang w:eastAsia="en-US"/>
              </w:rPr>
              <w:t>.</w:t>
            </w:r>
          </w:p>
        </w:tc>
      </w:tr>
      <w:tr w:rsidR="00654760" w:rsidTr="002E58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760" w:rsidRDefault="00654760" w:rsidP="002E58D4">
            <w:pPr>
              <w:rPr>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Для  тренировки </w:t>
            </w:r>
            <w:proofErr w:type="gramStart"/>
            <w:r>
              <w:rPr>
                <w:rFonts w:ascii="Times New Roman" w:hAnsi="Times New Roman" w:cs="Times New Roman"/>
                <w:sz w:val="22"/>
                <w:szCs w:val="22"/>
                <w:lang w:eastAsia="en-US"/>
              </w:rPr>
              <w:t>вестибулярного</w:t>
            </w:r>
            <w:proofErr w:type="gramEnd"/>
          </w:p>
          <w:p w:rsidR="00654760" w:rsidRDefault="00654760" w:rsidP="002E58D4">
            <w:pPr>
              <w:pStyle w:val="ConsPlusNormal"/>
              <w:widowControl/>
              <w:spacing w:line="276" w:lineRule="auto"/>
              <w:ind w:firstLine="0"/>
              <w:rPr>
                <w:lang w:eastAsia="en-US"/>
              </w:rPr>
            </w:pPr>
            <w:r>
              <w:rPr>
                <w:rFonts w:ascii="Times New Roman" w:hAnsi="Times New Roman" w:cs="Times New Roman"/>
                <w:sz w:val="22"/>
                <w:szCs w:val="22"/>
                <w:lang w:eastAsia="en-US"/>
              </w:rPr>
              <w:t>аппарата укрепления мышечной       системы мышц спины, живота  и ног) совершенствования чувства   равновесия, ритма, ориентировки  в пространстве:</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качели и качалки.           </w:t>
            </w:r>
          </w:p>
        </w:tc>
      </w:tr>
      <w:tr w:rsidR="00654760" w:rsidTr="002E58D4">
        <w:tc>
          <w:tcPr>
            <w:tcW w:w="2127" w:type="dxa"/>
            <w:vMerge w:val="restart"/>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Дети дошкольного возраста(3-7лет.)</w:t>
            </w:r>
          </w:p>
        </w:tc>
        <w:tc>
          <w:tcPr>
            <w:tcW w:w="2835" w:type="dxa"/>
            <w:tcBorders>
              <w:top w:val="single" w:sz="4" w:space="0" w:color="000000"/>
              <w:left w:val="single" w:sz="4" w:space="0" w:color="000000"/>
              <w:bottom w:val="single" w:sz="4" w:space="0" w:color="000000"/>
              <w:right w:val="single" w:sz="4" w:space="0" w:color="000000"/>
            </w:tcBorders>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 Для обучения  и совершенствования лазания;  </w:t>
            </w:r>
          </w:p>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p>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p>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p>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p>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p>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p>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Б)  Для   обучения равновесию, перешагиванию, перепрыгиванию, спрыгиванию</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lastRenderedPageBreak/>
              <w:t>- пирамиды с  вертикальными  и горизонтальными перекладинами;</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лестницы      различной конфигурации,    со    встроенными обручами, полусферы;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доска деревянная  на  высоте 10-15 см (устанавливается на специальных подставках)</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бревно со стёсанным верхом прочно закрепленное, лежащее на земле, длина 2,5-3,5м ширина 20-30см;</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lang w:eastAsia="en-US"/>
              </w:rPr>
              <w:t xml:space="preserve">- </w:t>
            </w:r>
            <w:r w:rsidRPr="0045671D">
              <w:rPr>
                <w:rFonts w:ascii="Times New Roman" w:hAnsi="Times New Roman" w:cs="Times New Roman"/>
                <w:lang w:eastAsia="en-US"/>
              </w:rPr>
              <w:t xml:space="preserve">бум  "Крокодил",  длина  2,5м, ширина </w:t>
            </w:r>
            <w:smartTag w:uri="urn:schemas-microsoft-com:office:smarttags" w:element="metricconverter">
              <w:smartTagPr>
                <w:attr w:name="ProductID" w:val="20 см"/>
              </w:smartTagPr>
              <w:r w:rsidRPr="0045671D">
                <w:rPr>
                  <w:rFonts w:ascii="Times New Roman" w:hAnsi="Times New Roman" w:cs="Times New Roman"/>
                  <w:lang w:eastAsia="en-US"/>
                </w:rPr>
                <w:t>20 см</w:t>
              </w:r>
            </w:smartTag>
            <w:r w:rsidRPr="0045671D">
              <w:rPr>
                <w:rFonts w:ascii="Times New Roman" w:hAnsi="Times New Roman" w:cs="Times New Roman"/>
                <w:lang w:eastAsia="en-US"/>
              </w:rPr>
              <w:t xml:space="preserve">, высота </w:t>
            </w:r>
            <w:smartTag w:uri="urn:schemas-microsoft-com:office:smarttags" w:element="metricconverter">
              <w:smartTagPr>
                <w:attr w:name="ProductID" w:val="20 см"/>
              </w:smartTagPr>
              <w:r w:rsidRPr="0045671D">
                <w:rPr>
                  <w:rFonts w:ascii="Times New Roman" w:hAnsi="Times New Roman" w:cs="Times New Roman"/>
                  <w:lang w:eastAsia="en-US"/>
                </w:rPr>
                <w:t>20 см</w:t>
              </w:r>
            </w:smartTag>
            <w:r w:rsidRPr="0045671D">
              <w:rPr>
                <w:rFonts w:ascii="Times New Roman" w:hAnsi="Times New Roman" w:cs="Times New Roman"/>
                <w:lang w:eastAsia="en-US"/>
              </w:rPr>
              <w:t xml:space="preserve">;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lastRenderedPageBreak/>
              <w:t xml:space="preserve">  -    гимнастическое    бревно, длина горизонтальной части 3,5  м, наклонной - </w:t>
            </w:r>
            <w:smartTag w:uri="urn:schemas-microsoft-com:office:smarttags" w:element="metricconverter">
              <w:smartTagPr>
                <w:attr w:name="ProductID" w:val="1,2 м"/>
              </w:smartTagPr>
              <w:r w:rsidRPr="0045671D">
                <w:rPr>
                  <w:rFonts w:ascii="Times New Roman" w:hAnsi="Times New Roman" w:cs="Times New Roman"/>
                  <w:lang w:eastAsia="en-US"/>
                </w:rPr>
                <w:t>1,2 м</w:t>
              </w:r>
            </w:smartTag>
            <w:r w:rsidRPr="0045671D">
              <w:rPr>
                <w:rFonts w:ascii="Times New Roman" w:hAnsi="Times New Roman" w:cs="Times New Roman"/>
                <w:lang w:eastAsia="en-US"/>
              </w:rPr>
              <w:t xml:space="preserve">,  горизонтальной части  30  или  50   см,   диаметр бревна - </w:t>
            </w:r>
            <w:smartTag w:uri="urn:schemas-microsoft-com:office:smarttags" w:element="metricconverter">
              <w:smartTagPr>
                <w:attr w:name="ProductID" w:val="27 см"/>
              </w:smartTagPr>
              <w:r w:rsidRPr="0045671D">
                <w:rPr>
                  <w:rFonts w:ascii="Times New Roman" w:hAnsi="Times New Roman" w:cs="Times New Roman"/>
                  <w:lang w:eastAsia="en-US"/>
                </w:rPr>
                <w:t>27 см</w:t>
              </w:r>
            </w:smartTag>
            <w:r w:rsidRPr="0045671D">
              <w:rPr>
                <w:rFonts w:ascii="Times New Roman" w:hAnsi="Times New Roman" w:cs="Times New Roman"/>
                <w:lang w:eastAsia="en-US"/>
              </w:rPr>
              <w:t>;</w:t>
            </w:r>
          </w:p>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sidRPr="0045671D">
              <w:rPr>
                <w:rFonts w:ascii="Times New Roman" w:hAnsi="Times New Roman" w:cs="Times New Roman"/>
                <w:lang w:eastAsia="en-US"/>
              </w:rPr>
              <w:t xml:space="preserve"> -   гимнастическая   скамейка, длина </w:t>
            </w:r>
            <w:smartTag w:uri="urn:schemas-microsoft-com:office:smarttags" w:element="metricconverter">
              <w:smartTagPr>
                <w:attr w:name="ProductID" w:val="3 м"/>
              </w:smartTagPr>
              <w:r w:rsidRPr="0045671D">
                <w:rPr>
                  <w:rFonts w:ascii="Times New Roman" w:hAnsi="Times New Roman" w:cs="Times New Roman"/>
                  <w:lang w:eastAsia="en-US"/>
                </w:rPr>
                <w:t>3 м</w:t>
              </w:r>
            </w:smartTag>
            <w:r w:rsidRPr="0045671D">
              <w:rPr>
                <w:rFonts w:ascii="Times New Roman" w:hAnsi="Times New Roman" w:cs="Times New Roman"/>
                <w:lang w:eastAsia="en-US"/>
              </w:rPr>
              <w:t xml:space="preserve">, ширина 20  см,  толщина3 см, высота </w:t>
            </w:r>
            <w:smartTag w:uri="urn:schemas-microsoft-com:office:smarttags" w:element="metricconverter">
              <w:smartTagPr>
                <w:attr w:name="ProductID" w:val="20 см"/>
              </w:smartTagPr>
              <w:r w:rsidRPr="0045671D">
                <w:rPr>
                  <w:rFonts w:ascii="Times New Roman" w:hAnsi="Times New Roman" w:cs="Times New Roman"/>
                  <w:lang w:eastAsia="en-US"/>
                </w:rPr>
                <w:t>20 см</w:t>
              </w:r>
            </w:smartTag>
            <w:r w:rsidRPr="0045671D">
              <w:rPr>
                <w:rFonts w:ascii="Times New Roman" w:hAnsi="Times New Roman" w:cs="Times New Roman"/>
                <w:lang w:eastAsia="en-US"/>
              </w:rPr>
              <w:t>.</w:t>
            </w:r>
          </w:p>
        </w:tc>
      </w:tr>
      <w:tr w:rsidR="00654760" w:rsidTr="002E58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760" w:rsidRDefault="00654760" w:rsidP="002E58D4">
            <w:pP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 Для обучения вхождению,    лазанью  движению            на четвереньках, скатыванию</w:t>
            </w:r>
            <w:r>
              <w:rPr>
                <w:lang w:eastAsia="en-US"/>
              </w:rPr>
              <w:t xml:space="preserve">:           </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горка с поручнями,  длина  2 м, высота </w:t>
            </w:r>
            <w:smartTag w:uri="urn:schemas-microsoft-com:office:smarttags" w:element="metricconverter">
              <w:smartTagPr>
                <w:attr w:name="ProductID" w:val="60 см"/>
              </w:smartTagPr>
              <w:r w:rsidRPr="0045671D">
                <w:rPr>
                  <w:rFonts w:ascii="Times New Roman" w:hAnsi="Times New Roman" w:cs="Times New Roman"/>
                  <w:lang w:eastAsia="en-US"/>
                </w:rPr>
                <w:t>60 см</w:t>
              </w:r>
            </w:smartTag>
            <w:r w:rsidRPr="0045671D">
              <w:rPr>
                <w:rFonts w:ascii="Times New Roman" w:hAnsi="Times New Roman" w:cs="Times New Roman"/>
                <w:lang w:eastAsia="en-US"/>
              </w:rPr>
              <w:t xml:space="preserve">;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горка с лесенкой  и  скатом,    длина  240,   высота        80,   длина  лесенки и ската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90  см,  ширина    лесенки и ската - </w:t>
            </w:r>
            <w:smartTag w:uri="urn:schemas-microsoft-com:office:smarttags" w:element="metricconverter">
              <w:smartTagPr>
                <w:attr w:name="ProductID" w:val="70 см"/>
              </w:smartTagPr>
              <w:r w:rsidRPr="0045671D">
                <w:rPr>
                  <w:rFonts w:ascii="Times New Roman" w:hAnsi="Times New Roman" w:cs="Times New Roman"/>
                  <w:lang w:eastAsia="en-US"/>
                </w:rPr>
                <w:t>70 см</w:t>
              </w:r>
            </w:smartTag>
          </w:p>
        </w:tc>
      </w:tr>
      <w:tr w:rsidR="00654760" w:rsidTr="002E58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760" w:rsidRDefault="00654760" w:rsidP="002E58D4">
            <w:pP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Г)  Для   обучения развитию         силы, гибкости,  координации движений:             </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гимнастическая    стенка, высота 3  м,  ширина  пролетов  не менее </w:t>
            </w:r>
            <w:smartTag w:uri="urn:schemas-microsoft-com:office:smarttags" w:element="metricconverter">
              <w:smartTagPr>
                <w:attr w:name="ProductID" w:val="1 м"/>
              </w:smartTagPr>
              <w:r w:rsidRPr="0045671D">
                <w:rPr>
                  <w:rFonts w:ascii="Times New Roman" w:hAnsi="Times New Roman" w:cs="Times New Roman"/>
                  <w:lang w:eastAsia="en-US"/>
                </w:rPr>
                <w:t>1 м</w:t>
              </w:r>
            </w:smartTag>
            <w:r w:rsidRPr="0045671D">
              <w:rPr>
                <w:rFonts w:ascii="Times New Roman" w:hAnsi="Times New Roman" w:cs="Times New Roman"/>
                <w:lang w:eastAsia="en-US"/>
              </w:rPr>
              <w:t xml:space="preserve">, диаметр  перекладины  22    мм,     расстояние     между перекладинами - </w:t>
            </w:r>
            <w:smartTag w:uri="urn:schemas-microsoft-com:office:smarttags" w:element="metricconverter">
              <w:smartTagPr>
                <w:attr w:name="ProductID" w:val="25 см"/>
              </w:smartTagPr>
              <w:r w:rsidRPr="0045671D">
                <w:rPr>
                  <w:rFonts w:ascii="Times New Roman" w:hAnsi="Times New Roman" w:cs="Times New Roman"/>
                  <w:lang w:eastAsia="en-US"/>
                </w:rPr>
                <w:t>25 см</w:t>
              </w:r>
            </w:smartTag>
            <w:r w:rsidRPr="0045671D">
              <w:rPr>
                <w:rFonts w:ascii="Times New Roman" w:hAnsi="Times New Roman" w:cs="Times New Roman"/>
                <w:lang w:eastAsia="en-US"/>
              </w:rPr>
              <w:t xml:space="preserve">; - гимнастические столбики                 </w:t>
            </w:r>
          </w:p>
        </w:tc>
      </w:tr>
      <w:tr w:rsidR="00654760" w:rsidTr="002E58D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760" w:rsidRDefault="00654760" w:rsidP="002E58D4">
            <w:pPr>
              <w:rPr>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  Для   развития глазомера,    точности движений,    ловкости, для  обучения  метанию в цель:               </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стойка   с   обручами   для метания в цель, высота 120  -  130 см, диаметр обруча 40 - </w:t>
            </w:r>
            <w:smartTag w:uri="urn:schemas-microsoft-com:office:smarttags" w:element="metricconverter">
              <w:smartTagPr>
                <w:attr w:name="ProductID" w:val="50 см"/>
              </w:smartTagPr>
              <w:r w:rsidRPr="0045671D">
                <w:rPr>
                  <w:rFonts w:ascii="Times New Roman" w:hAnsi="Times New Roman" w:cs="Times New Roman"/>
                  <w:lang w:eastAsia="en-US"/>
                </w:rPr>
                <w:t>50 см</w:t>
              </w:r>
            </w:smartTag>
            <w:r w:rsidRPr="0045671D">
              <w:rPr>
                <w:rFonts w:ascii="Times New Roman" w:hAnsi="Times New Roman" w:cs="Times New Roman"/>
                <w:lang w:eastAsia="en-US"/>
              </w:rPr>
              <w:t>;</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оборудование для  метания  в   виде  "цветка",  "петуха",   центр мишени расположен  на  высоте  120 см  (мл</w:t>
            </w:r>
            <w:proofErr w:type="gramStart"/>
            <w:r w:rsidRPr="0045671D">
              <w:rPr>
                <w:rFonts w:ascii="Times New Roman" w:hAnsi="Times New Roman" w:cs="Times New Roman"/>
                <w:lang w:eastAsia="en-US"/>
              </w:rPr>
              <w:t>.</w:t>
            </w:r>
            <w:proofErr w:type="gramEnd"/>
            <w:r w:rsidRPr="0045671D">
              <w:rPr>
                <w:rFonts w:ascii="Times New Roman" w:hAnsi="Times New Roman" w:cs="Times New Roman"/>
                <w:lang w:eastAsia="en-US"/>
              </w:rPr>
              <w:t xml:space="preserve"> </w:t>
            </w:r>
            <w:proofErr w:type="spellStart"/>
            <w:proofErr w:type="gramStart"/>
            <w:r w:rsidRPr="0045671D">
              <w:rPr>
                <w:rFonts w:ascii="Times New Roman" w:hAnsi="Times New Roman" w:cs="Times New Roman"/>
                <w:lang w:eastAsia="en-US"/>
              </w:rPr>
              <w:t>д</w:t>
            </w:r>
            <w:proofErr w:type="gramEnd"/>
            <w:r w:rsidRPr="0045671D">
              <w:rPr>
                <w:rFonts w:ascii="Times New Roman" w:hAnsi="Times New Roman" w:cs="Times New Roman"/>
                <w:lang w:eastAsia="en-US"/>
              </w:rPr>
              <w:t>ошк</w:t>
            </w:r>
            <w:proofErr w:type="spellEnd"/>
            <w:r w:rsidRPr="0045671D">
              <w:rPr>
                <w:rFonts w:ascii="Times New Roman" w:hAnsi="Times New Roman" w:cs="Times New Roman"/>
                <w:lang w:eastAsia="en-US"/>
              </w:rPr>
              <w:t xml:space="preserve">.) -  150  -  200  см (ст. </w:t>
            </w:r>
            <w:proofErr w:type="spellStart"/>
            <w:r w:rsidRPr="0045671D">
              <w:rPr>
                <w:rFonts w:ascii="Times New Roman" w:hAnsi="Times New Roman" w:cs="Times New Roman"/>
                <w:lang w:eastAsia="en-US"/>
              </w:rPr>
              <w:t>дошк</w:t>
            </w:r>
            <w:proofErr w:type="spellEnd"/>
            <w:r w:rsidRPr="0045671D">
              <w:rPr>
                <w:rFonts w:ascii="Times New Roman" w:hAnsi="Times New Roman" w:cs="Times New Roman"/>
                <w:lang w:eastAsia="en-US"/>
              </w:rPr>
              <w:t xml:space="preserve">.);         -  </w:t>
            </w:r>
            <w:proofErr w:type="spellStart"/>
            <w:r w:rsidRPr="0045671D">
              <w:rPr>
                <w:rFonts w:ascii="Times New Roman" w:hAnsi="Times New Roman" w:cs="Times New Roman"/>
                <w:lang w:eastAsia="en-US"/>
              </w:rPr>
              <w:t>кольцебросы</w:t>
            </w:r>
            <w:proofErr w:type="spellEnd"/>
            <w:r w:rsidRPr="0045671D">
              <w:rPr>
                <w:rFonts w:ascii="Times New Roman" w:hAnsi="Times New Roman" w:cs="Times New Roman"/>
                <w:lang w:eastAsia="en-US"/>
              </w:rPr>
              <w:t xml:space="preserve">   -   доска   с     укрепленными колышками высотой  15   - </w:t>
            </w:r>
            <w:smartTag w:uri="urn:schemas-microsoft-com:office:smarttags" w:element="metricconverter">
              <w:smartTagPr>
                <w:attr w:name="ProductID" w:val="20 см"/>
              </w:smartTagPr>
              <w:r w:rsidRPr="0045671D">
                <w:rPr>
                  <w:rFonts w:ascii="Times New Roman" w:hAnsi="Times New Roman" w:cs="Times New Roman"/>
                  <w:lang w:eastAsia="en-US"/>
                </w:rPr>
                <w:t>20 см</w:t>
              </w:r>
            </w:smartTag>
            <w:r w:rsidRPr="0045671D">
              <w:rPr>
                <w:rFonts w:ascii="Times New Roman" w:hAnsi="Times New Roman" w:cs="Times New Roman"/>
                <w:lang w:eastAsia="en-US"/>
              </w:rPr>
              <w:t xml:space="preserve">,  </w:t>
            </w:r>
            <w:proofErr w:type="spellStart"/>
            <w:r w:rsidRPr="0045671D">
              <w:rPr>
                <w:rFonts w:ascii="Times New Roman" w:hAnsi="Times New Roman" w:cs="Times New Roman"/>
                <w:lang w:eastAsia="en-US"/>
              </w:rPr>
              <w:t>кольцебросы</w:t>
            </w:r>
            <w:proofErr w:type="spellEnd"/>
            <w:r w:rsidRPr="0045671D">
              <w:rPr>
                <w:rFonts w:ascii="Times New Roman" w:hAnsi="Times New Roman" w:cs="Times New Roman"/>
                <w:lang w:eastAsia="en-US"/>
              </w:rPr>
              <w:t xml:space="preserve">  могут  быть        расположены    горизонтально     и наклонно;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w:t>
            </w:r>
            <w:proofErr w:type="spellStart"/>
            <w:r w:rsidRPr="0045671D">
              <w:rPr>
                <w:rFonts w:ascii="Times New Roman" w:hAnsi="Times New Roman" w:cs="Times New Roman"/>
                <w:lang w:eastAsia="en-US"/>
              </w:rPr>
              <w:t>голубой</w:t>
            </w:r>
            <w:proofErr w:type="spellEnd"/>
            <w:r w:rsidRPr="0045671D">
              <w:rPr>
                <w:rFonts w:ascii="Times New Roman" w:hAnsi="Times New Roman" w:cs="Times New Roman"/>
                <w:lang w:eastAsia="en-US"/>
              </w:rPr>
              <w:t xml:space="preserve">;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654760" w:rsidTr="002E58D4">
        <w:tc>
          <w:tcPr>
            <w:tcW w:w="2127"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Дети школьного возраста</w:t>
            </w: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Для общего физического развития:</w:t>
            </w:r>
          </w:p>
        </w:tc>
        <w:tc>
          <w:tcPr>
            <w:tcW w:w="5069" w:type="dxa"/>
            <w:tcBorders>
              <w:top w:val="single" w:sz="4" w:space="0" w:color="000000"/>
              <w:left w:val="single" w:sz="4" w:space="0" w:color="000000"/>
              <w:bottom w:val="single" w:sz="4" w:space="0" w:color="000000"/>
              <w:right w:val="single" w:sz="4" w:space="0" w:color="000000"/>
            </w:tcBorders>
          </w:tcPr>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гимнастическая     стенка высотой не менее 3  м,  количество пролетов 4 - 6;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разновысокие   перекладины,       перекладина-эспандер           для  выполнения  силовых  упражнений  в висе;</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w:t>
            </w:r>
            <w:proofErr w:type="spellStart"/>
            <w:r w:rsidRPr="0045671D">
              <w:rPr>
                <w:rFonts w:ascii="Times New Roman" w:hAnsi="Times New Roman" w:cs="Times New Roman"/>
                <w:lang w:eastAsia="en-US"/>
              </w:rPr>
              <w:t>рукоход</w:t>
            </w:r>
            <w:proofErr w:type="spellEnd"/>
            <w:r w:rsidRPr="0045671D">
              <w:rPr>
                <w:rFonts w:ascii="Times New Roman" w:hAnsi="Times New Roman" w:cs="Times New Roman"/>
                <w:lang w:eastAsia="en-US"/>
              </w:rPr>
              <w:t xml:space="preserve">"      различной конфигурации     для      обучения передвижению  разными   способами, висам, подтягиванию;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    </w:t>
            </w:r>
          </w:p>
          <w:p w:rsidR="00654760" w:rsidRPr="0045671D" w:rsidRDefault="00654760" w:rsidP="002E58D4">
            <w:pPr>
              <w:pStyle w:val="ConsPlusNormal"/>
              <w:widowControl/>
              <w:spacing w:line="276" w:lineRule="auto"/>
              <w:ind w:firstLine="0"/>
              <w:jc w:val="both"/>
              <w:rPr>
                <w:rFonts w:ascii="Times New Roman" w:hAnsi="Times New Roman" w:cs="Times New Roman"/>
                <w:lang w:eastAsia="en-US"/>
              </w:rPr>
            </w:pPr>
            <w:r w:rsidRPr="0045671D">
              <w:rPr>
                <w:rFonts w:ascii="Times New Roman" w:hAnsi="Times New Roman" w:cs="Times New Roman"/>
                <w:lang w:eastAsia="en-US"/>
              </w:rPr>
              <w:t xml:space="preserve">   -   сочлененные    перекладины     разной высоты: 1,5 - 2,2  -  3  м,   разной высоты: 1,5 - 2,2  -  3  м,   могут   располагаться   по   одной    линии или в форме  букв  "Г",  "Т"     линии или в форме  букв  "Г",  "Т"  или змейкой</w:t>
            </w:r>
          </w:p>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p>
        </w:tc>
      </w:tr>
      <w:tr w:rsidR="00654760" w:rsidTr="002E58D4">
        <w:tc>
          <w:tcPr>
            <w:tcW w:w="2127"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Дети  старше школьного возраста</w:t>
            </w:r>
          </w:p>
        </w:tc>
        <w:tc>
          <w:tcPr>
            <w:tcW w:w="2835"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Для улучшения мышечной силы, телосложения и общего физического развития</w:t>
            </w:r>
          </w:p>
        </w:tc>
        <w:tc>
          <w:tcPr>
            <w:tcW w:w="5069" w:type="dxa"/>
            <w:tcBorders>
              <w:top w:val="single" w:sz="4" w:space="0" w:color="000000"/>
              <w:left w:val="single" w:sz="4" w:space="0" w:color="000000"/>
              <w:bottom w:val="single" w:sz="4" w:space="0" w:color="000000"/>
              <w:right w:val="single" w:sz="4" w:space="0" w:color="000000"/>
            </w:tcBorders>
            <w:hideMark/>
          </w:tcPr>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спортивные комплексы;  </w:t>
            </w:r>
          </w:p>
          <w:p w:rsidR="00654760" w:rsidRDefault="00654760" w:rsidP="002E58D4">
            <w:pPr>
              <w:pStyle w:val="ConsPlusNormal"/>
              <w:widowContro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 спортивно-игровые  комплексы </w:t>
            </w:r>
            <w:proofErr w:type="spellStart"/>
            <w:r>
              <w:rPr>
                <w:rFonts w:ascii="Times New Roman" w:hAnsi="Times New Roman" w:cs="Times New Roman"/>
                <w:sz w:val="22"/>
                <w:szCs w:val="22"/>
                <w:lang w:eastAsia="en-US"/>
              </w:rPr>
              <w:t>микроскалодромы</w:t>
            </w:r>
            <w:proofErr w:type="spellEnd"/>
            <w:r>
              <w:rPr>
                <w:rFonts w:ascii="Times New Roman" w:hAnsi="Times New Roman" w:cs="Times New Roman"/>
                <w:sz w:val="22"/>
                <w:szCs w:val="22"/>
                <w:lang w:eastAsia="en-US"/>
              </w:rPr>
              <w:t>,   велодромы    и т.п.</w:t>
            </w:r>
          </w:p>
        </w:tc>
      </w:tr>
    </w:tbl>
    <w:p w:rsidR="00654760" w:rsidRDefault="00654760" w:rsidP="00654760">
      <w:pPr>
        <w:pStyle w:val="ConsPlusNormal"/>
        <w:widowControl/>
        <w:ind w:firstLine="0"/>
        <w:jc w:val="center"/>
        <w:rPr>
          <w:rFonts w:ascii="Times New Roman" w:hAnsi="Times New Roman" w:cs="Times New Roman"/>
          <w:sz w:val="22"/>
          <w:szCs w:val="22"/>
        </w:rPr>
      </w:pPr>
    </w:p>
    <w:p w:rsidR="00654760" w:rsidRDefault="00654760" w:rsidP="00654760">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Таблица 3. Требования к игровому оборудованию</w:t>
      </w:r>
    </w:p>
    <w:p w:rsidR="00654760" w:rsidRDefault="00654760" w:rsidP="00654760">
      <w:pPr>
        <w:pStyle w:val="ConsPlusNormal"/>
        <w:widowControl/>
        <w:ind w:firstLine="540"/>
        <w:jc w:val="both"/>
      </w:pPr>
    </w:p>
    <w:tbl>
      <w:tblPr>
        <w:tblW w:w="9495" w:type="dxa"/>
        <w:tblInd w:w="70" w:type="dxa"/>
        <w:tblLayout w:type="fixed"/>
        <w:tblCellMar>
          <w:left w:w="70" w:type="dxa"/>
          <w:right w:w="70" w:type="dxa"/>
        </w:tblCellMar>
        <w:tblLook w:val="04A0"/>
      </w:tblPr>
      <w:tblGrid>
        <w:gridCol w:w="2159"/>
        <w:gridCol w:w="7336"/>
      </w:tblGrid>
      <w:tr w:rsidR="00654760" w:rsidTr="002E58D4">
        <w:trPr>
          <w:cantSplit/>
          <w:trHeight w:val="360"/>
        </w:trPr>
        <w:tc>
          <w:tcPr>
            <w:tcW w:w="2160"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Игровое    </w:t>
            </w:r>
            <w:r>
              <w:rPr>
                <w:rFonts w:ascii="Times New Roman" w:hAnsi="Times New Roman" w:cs="Times New Roman"/>
                <w:sz w:val="24"/>
                <w:szCs w:val="24"/>
                <w:lang w:eastAsia="en-US"/>
              </w:rPr>
              <w:br/>
              <w:t>оборудование</w:t>
            </w:r>
          </w:p>
        </w:tc>
        <w:tc>
          <w:tcPr>
            <w:tcW w:w="7338" w:type="dxa"/>
            <w:tcBorders>
              <w:top w:val="single" w:sz="6" w:space="0" w:color="auto"/>
              <w:left w:val="single" w:sz="6" w:space="0" w:color="auto"/>
              <w:bottom w:val="single" w:sz="6" w:space="0" w:color="auto"/>
              <w:right w:val="single" w:sz="6" w:space="0" w:color="auto"/>
            </w:tcBorders>
          </w:tcPr>
          <w:p w:rsidR="00654760" w:rsidRDefault="00654760" w:rsidP="002E58D4">
            <w:pPr>
              <w:pStyle w:val="ConsPlusNormal"/>
              <w:widowControl/>
              <w:spacing w:line="276" w:lineRule="auto"/>
              <w:ind w:firstLine="0"/>
              <w:jc w:val="center"/>
              <w:rPr>
                <w:rFonts w:ascii="Times New Roman" w:hAnsi="Times New Roman" w:cs="Times New Roman"/>
                <w:sz w:val="24"/>
                <w:szCs w:val="24"/>
                <w:lang w:eastAsia="en-US"/>
              </w:rPr>
            </w:pPr>
          </w:p>
          <w:p w:rsidR="00654760" w:rsidRDefault="00654760" w:rsidP="002E58D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Требования</w:t>
            </w:r>
          </w:p>
          <w:p w:rsidR="00654760" w:rsidRDefault="00654760" w:rsidP="002E58D4">
            <w:pPr>
              <w:pStyle w:val="ConsPlusNormal"/>
              <w:widowControl/>
              <w:spacing w:line="276" w:lineRule="auto"/>
              <w:ind w:firstLine="0"/>
              <w:jc w:val="center"/>
              <w:rPr>
                <w:rFonts w:ascii="Times New Roman" w:hAnsi="Times New Roman" w:cs="Times New Roman"/>
                <w:sz w:val="24"/>
                <w:szCs w:val="24"/>
                <w:lang w:eastAsia="en-US"/>
              </w:rPr>
            </w:pPr>
          </w:p>
        </w:tc>
      </w:tr>
      <w:tr w:rsidR="00654760" w:rsidTr="002E58D4">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Качели</w:t>
            </w:r>
          </w:p>
        </w:tc>
        <w:tc>
          <w:tcPr>
            <w:tcW w:w="7338"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lang w:eastAsia="en-US"/>
                </w:rPr>
                <w:t>350 мм</w:t>
              </w:r>
            </w:smartTag>
            <w:r>
              <w:rPr>
                <w:rFonts w:ascii="Times New Roman" w:hAnsi="Times New Roman" w:cs="Times New Roman"/>
                <w:lang w:eastAsia="en-US"/>
              </w:rPr>
              <w:t xml:space="preserve">  и  не  более </w:t>
            </w:r>
            <w:smartTag w:uri="urn:schemas-microsoft-com:office:smarttags" w:element="metricconverter">
              <w:smartTagPr>
                <w:attr w:name="ProductID" w:val="635 мм"/>
              </w:smartTagPr>
              <w:r>
                <w:rPr>
                  <w:rFonts w:ascii="Times New Roman" w:hAnsi="Times New Roman" w:cs="Times New Roman"/>
                  <w:lang w:eastAsia="en-US"/>
                </w:rPr>
                <w:t>635 мм</w:t>
              </w:r>
            </w:smartTag>
            <w:r>
              <w:rPr>
                <w:rFonts w:ascii="Times New Roman" w:hAnsi="Times New Roman" w:cs="Times New Roman"/>
                <w:lang w:eastAsia="en-US"/>
              </w:rPr>
              <w:t xml:space="preserve">. </w:t>
            </w:r>
            <w:proofErr w:type="gramStart"/>
            <w:r>
              <w:rPr>
                <w:rFonts w:ascii="Times New Roman" w:hAnsi="Times New Roman" w:cs="Times New Roman"/>
                <w:lang w:eastAsia="en-US"/>
              </w:rPr>
              <w:t>Допускается не более двух сидений</w:t>
            </w:r>
            <w:proofErr w:type="gramEnd"/>
            <w:r>
              <w:rPr>
                <w:rFonts w:ascii="Times New Roman" w:hAnsi="Times New Roman" w:cs="Times New Roman"/>
                <w:lang w:eastAsia="en-US"/>
              </w:rPr>
              <w:t xml:space="preserve"> в  одной  рамке качелей.  В  двойных  качелях  не  должны  использоваться</w:t>
            </w:r>
            <w:r>
              <w:rPr>
                <w:rFonts w:ascii="Times New Roman" w:hAnsi="Times New Roman" w:cs="Times New Roman"/>
                <w:lang w:eastAsia="en-US"/>
              </w:rPr>
              <w:br/>
              <w:t xml:space="preserve">вместе сиденье для маленьких детей (колыбель)  и  плоское сиденье для </w:t>
            </w:r>
            <w:proofErr w:type="gramStart"/>
            <w:r>
              <w:rPr>
                <w:rFonts w:ascii="Times New Roman" w:hAnsi="Times New Roman" w:cs="Times New Roman"/>
                <w:lang w:eastAsia="en-US"/>
              </w:rPr>
              <w:t>более старших</w:t>
            </w:r>
            <w:proofErr w:type="gramEnd"/>
            <w:r>
              <w:rPr>
                <w:rFonts w:ascii="Times New Roman" w:hAnsi="Times New Roman" w:cs="Times New Roman"/>
                <w:lang w:eastAsia="en-US"/>
              </w:rPr>
              <w:t xml:space="preserve"> детей.   </w:t>
            </w:r>
          </w:p>
        </w:tc>
      </w:tr>
      <w:tr w:rsidR="00654760" w:rsidTr="002E58D4">
        <w:trPr>
          <w:cantSplit/>
          <w:trHeight w:val="960"/>
        </w:trPr>
        <w:tc>
          <w:tcPr>
            <w:tcW w:w="2160"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Качалки</w:t>
            </w:r>
          </w:p>
        </w:tc>
        <w:tc>
          <w:tcPr>
            <w:tcW w:w="7338"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Pr>
                  <w:rFonts w:ascii="Times New Roman" w:hAnsi="Times New Roman" w:cs="Times New Roman"/>
                  <w:lang w:eastAsia="en-US"/>
                </w:rPr>
                <w:t>750 мм</w:t>
              </w:r>
            </w:smartTag>
            <w:r>
              <w:rPr>
                <w:rFonts w:ascii="Times New Roman" w:hAnsi="Times New Roman" w:cs="Times New Roman"/>
                <w:lang w:eastAsia="en-US"/>
              </w:rPr>
              <w:t>. Максимальный наклон сиденья при движении  назад  и  вперед  -  не  более   20   градусов. Конструкция качалки не  должна  допускать  попадание  ног</w:t>
            </w:r>
            <w:r>
              <w:rPr>
                <w:rFonts w:ascii="Times New Roman" w:hAnsi="Times New Roman" w:cs="Times New Roman"/>
                <w:lang w:eastAsia="en-US"/>
              </w:rPr>
              <w:br/>
              <w:t xml:space="preserve">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lang w:eastAsia="en-US"/>
                </w:rPr>
                <w:t>20 мм</w:t>
              </w:r>
            </w:smartTag>
            <w:r>
              <w:rPr>
                <w:rFonts w:ascii="Times New Roman" w:hAnsi="Times New Roman" w:cs="Times New Roman"/>
                <w:lang w:eastAsia="en-US"/>
              </w:rPr>
              <w:t xml:space="preserve">.   </w:t>
            </w:r>
          </w:p>
        </w:tc>
      </w:tr>
      <w:tr w:rsidR="00654760" w:rsidTr="002E58D4">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Карусели</w:t>
            </w:r>
          </w:p>
        </w:tc>
        <w:tc>
          <w:tcPr>
            <w:tcW w:w="7338"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lang w:eastAsia="en-US"/>
                </w:rPr>
                <w:t>60 мм</w:t>
              </w:r>
            </w:smartTag>
            <w:r>
              <w:rPr>
                <w:rFonts w:ascii="Times New Roman" w:hAnsi="Times New Roman" w:cs="Times New Roman"/>
                <w:lang w:eastAsia="en-US"/>
              </w:rPr>
              <w:t xml:space="preserve">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lang w:eastAsia="en-US"/>
                </w:rPr>
                <w:t>1 м</w:t>
              </w:r>
            </w:smartTag>
            <w:r>
              <w:rPr>
                <w:rFonts w:ascii="Times New Roman" w:hAnsi="Times New Roman" w:cs="Times New Roman"/>
                <w:lang w:eastAsia="en-US"/>
              </w:rPr>
              <w:t xml:space="preserve">.      </w:t>
            </w:r>
          </w:p>
        </w:tc>
      </w:tr>
      <w:tr w:rsidR="00654760" w:rsidTr="002E58D4">
        <w:trPr>
          <w:cantSplit/>
          <w:trHeight w:val="840"/>
        </w:trPr>
        <w:tc>
          <w:tcPr>
            <w:tcW w:w="2160"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Горки</w:t>
            </w:r>
          </w:p>
        </w:tc>
        <w:tc>
          <w:tcPr>
            <w:tcW w:w="7338"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w:t>
            </w:r>
            <w:r>
              <w:rPr>
                <w:rFonts w:ascii="Times New Roman" w:hAnsi="Times New Roman" w:cs="Times New Roman"/>
                <w:lang w:eastAsia="en-US"/>
              </w:rPr>
              <w:br/>
              <w:t>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w:t>
            </w:r>
            <w:r>
              <w:rPr>
                <w:rFonts w:ascii="Times New Roman" w:hAnsi="Times New Roman" w:cs="Times New Roman"/>
                <w:lang w:eastAsia="en-US"/>
              </w:rPr>
              <w:br/>
              <w:t>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w:t>
            </w:r>
            <w:r>
              <w:rPr>
                <w:rFonts w:ascii="Times New Roman" w:hAnsi="Times New Roman" w:cs="Times New Roman"/>
                <w:lang w:eastAsia="en-US"/>
              </w:rPr>
              <w:br/>
              <w:t xml:space="preserve">более </w:t>
            </w:r>
            <w:smartTag w:uri="urn:schemas-microsoft-com:office:smarttags" w:element="metricconverter">
              <w:smartTagPr>
                <w:attr w:name="ProductID" w:val="100 мм"/>
              </w:smartTagPr>
              <w:r>
                <w:rPr>
                  <w:rFonts w:ascii="Times New Roman" w:hAnsi="Times New Roman" w:cs="Times New Roman"/>
                  <w:lang w:eastAsia="en-US"/>
                </w:rPr>
                <w:t>100 мм</w:t>
              </w:r>
            </w:smartTag>
            <w:r>
              <w:rPr>
                <w:rFonts w:ascii="Times New Roman" w:hAnsi="Times New Roman" w:cs="Times New Roman"/>
                <w:lang w:eastAsia="en-US"/>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Pr>
                  <w:rFonts w:ascii="Times New Roman" w:hAnsi="Times New Roman" w:cs="Times New Roman"/>
                  <w:lang w:eastAsia="en-US"/>
                </w:rPr>
                <w:t>200 мм</w:t>
              </w:r>
            </w:smartTag>
            <w:r>
              <w:rPr>
                <w:rFonts w:ascii="Times New Roman" w:hAnsi="Times New Roman" w:cs="Times New Roman"/>
                <w:lang w:eastAsia="en-US"/>
              </w:rPr>
              <w:t xml:space="preserve">, при длине участка скольжения более </w:t>
            </w:r>
            <w:smartTag w:uri="urn:schemas-microsoft-com:office:smarttags" w:element="metricconverter">
              <w:smartTagPr>
                <w:attr w:name="ProductID" w:val="1,5 м"/>
              </w:smartTagPr>
              <w:r>
                <w:rPr>
                  <w:rFonts w:ascii="Times New Roman" w:hAnsi="Times New Roman" w:cs="Times New Roman"/>
                  <w:lang w:eastAsia="en-US"/>
                </w:rPr>
                <w:t>1,5 м</w:t>
              </w:r>
            </w:smartTag>
            <w:r>
              <w:rPr>
                <w:rFonts w:ascii="Times New Roman" w:hAnsi="Times New Roman" w:cs="Times New Roman"/>
                <w:lang w:eastAsia="en-US"/>
              </w:rPr>
              <w:t xml:space="preserve">  - не  более </w:t>
            </w:r>
            <w:smartTag w:uri="urn:schemas-microsoft-com:office:smarttags" w:element="metricconverter">
              <w:smartTagPr>
                <w:attr w:name="ProductID" w:val="350 мм"/>
              </w:smartTagPr>
              <w:r>
                <w:rPr>
                  <w:rFonts w:ascii="Times New Roman" w:hAnsi="Times New Roman" w:cs="Times New Roman"/>
                  <w:lang w:eastAsia="en-US"/>
                </w:rPr>
                <w:t>350 мм</w:t>
              </w:r>
            </w:smartTag>
            <w:r>
              <w:rPr>
                <w:rFonts w:ascii="Times New Roman" w:hAnsi="Times New Roman" w:cs="Times New Roman"/>
                <w:lang w:eastAsia="en-US"/>
              </w:rPr>
              <w:t xml:space="preserve">.  Горка-тоннель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lang w:eastAsia="en-US"/>
                </w:rPr>
                <w:t>750 мм</w:t>
              </w:r>
            </w:smartTag>
            <w:r>
              <w:rPr>
                <w:rFonts w:ascii="Times New Roman" w:hAnsi="Times New Roman" w:cs="Times New Roman"/>
                <w:lang w:eastAsia="en-US"/>
              </w:rPr>
              <w:t xml:space="preserve">.                                  </w:t>
            </w:r>
          </w:p>
        </w:tc>
      </w:tr>
    </w:tbl>
    <w:p w:rsidR="00654760" w:rsidRDefault="00654760" w:rsidP="00654760">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t>Таблица 4. Минимальные расстояния безопасности</w:t>
      </w:r>
    </w:p>
    <w:p w:rsidR="00654760" w:rsidRDefault="00654760" w:rsidP="0065476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 размещении игрового оборудования</w:t>
      </w:r>
    </w:p>
    <w:p w:rsidR="00654760" w:rsidRDefault="00654760" w:rsidP="00654760">
      <w:pPr>
        <w:pStyle w:val="ConsPlusNormal"/>
        <w:widowControl/>
        <w:ind w:firstLine="540"/>
        <w:jc w:val="both"/>
        <w:rPr>
          <w:rFonts w:ascii="Times New Roman" w:hAnsi="Times New Roman" w:cs="Times New Roman"/>
        </w:rPr>
      </w:pPr>
    </w:p>
    <w:tbl>
      <w:tblPr>
        <w:tblW w:w="9495" w:type="dxa"/>
        <w:tblInd w:w="70" w:type="dxa"/>
        <w:tblLayout w:type="fixed"/>
        <w:tblCellMar>
          <w:left w:w="70" w:type="dxa"/>
          <w:right w:w="70" w:type="dxa"/>
        </w:tblCellMar>
        <w:tblLook w:val="04A0"/>
      </w:tblPr>
      <w:tblGrid>
        <w:gridCol w:w="2024"/>
        <w:gridCol w:w="7471"/>
      </w:tblGrid>
      <w:tr w:rsidR="00654760" w:rsidTr="002E58D4">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Игровое    </w:t>
            </w:r>
            <w:r>
              <w:rPr>
                <w:rFonts w:ascii="Times New Roman" w:hAnsi="Times New Roman" w:cs="Times New Roman"/>
                <w:lang w:eastAsia="en-US"/>
              </w:rPr>
              <w:br/>
              <w:t xml:space="preserve">оборудование </w:t>
            </w:r>
          </w:p>
        </w:tc>
        <w:tc>
          <w:tcPr>
            <w:tcW w:w="7473"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Минимальные расстояния                  </w:t>
            </w:r>
          </w:p>
        </w:tc>
      </w:tr>
      <w:tr w:rsidR="00654760" w:rsidTr="002E58D4">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Качели  </w:t>
            </w:r>
          </w:p>
        </w:tc>
        <w:tc>
          <w:tcPr>
            <w:tcW w:w="7473"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не менее </w:t>
            </w:r>
            <w:smartTag w:uri="urn:schemas-microsoft-com:office:smarttags" w:element="metricconverter">
              <w:smartTagPr>
                <w:attr w:name="ProductID" w:val="1,5 м"/>
              </w:smartTagPr>
              <w:r>
                <w:rPr>
                  <w:rFonts w:ascii="Times New Roman" w:hAnsi="Times New Roman" w:cs="Times New Roman"/>
                  <w:lang w:eastAsia="en-US"/>
                </w:rPr>
                <w:t>1,5 м</w:t>
              </w:r>
            </w:smartTag>
            <w:r>
              <w:rPr>
                <w:rFonts w:ascii="Times New Roman" w:hAnsi="Times New Roman" w:cs="Times New Roman"/>
                <w:lang w:eastAsia="en-US"/>
              </w:rPr>
              <w:t xml:space="preserve"> в стороны от  боковых  конструкций  и не менее </w:t>
            </w:r>
            <w:smartTag w:uri="urn:schemas-microsoft-com:office:smarttags" w:element="metricconverter">
              <w:smartTagPr>
                <w:attr w:name="ProductID" w:val="2,0 м"/>
              </w:smartTagPr>
              <w:r>
                <w:rPr>
                  <w:rFonts w:ascii="Times New Roman" w:hAnsi="Times New Roman" w:cs="Times New Roman"/>
                  <w:lang w:eastAsia="en-US"/>
                </w:rPr>
                <w:t>2,0 м</w:t>
              </w:r>
            </w:smartTag>
            <w:r>
              <w:rPr>
                <w:rFonts w:ascii="Times New Roman" w:hAnsi="Times New Roman" w:cs="Times New Roman"/>
                <w:lang w:eastAsia="en-US"/>
              </w:rPr>
              <w:t xml:space="preserve"> вперед (назад) от крайних  точек  качели  в состоянии наклона                                         </w:t>
            </w:r>
          </w:p>
        </w:tc>
      </w:tr>
      <w:tr w:rsidR="00654760" w:rsidTr="002E58D4">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Качалки </w:t>
            </w:r>
          </w:p>
        </w:tc>
        <w:tc>
          <w:tcPr>
            <w:tcW w:w="7473"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не менее </w:t>
            </w:r>
            <w:smartTag w:uri="urn:schemas-microsoft-com:office:smarttags" w:element="metricconverter">
              <w:smartTagPr>
                <w:attr w:name="ProductID" w:val="1,0 м"/>
              </w:smartTagPr>
              <w:r>
                <w:rPr>
                  <w:rFonts w:ascii="Times New Roman" w:hAnsi="Times New Roman" w:cs="Times New Roman"/>
                  <w:lang w:eastAsia="en-US"/>
                </w:rPr>
                <w:t>1,0 м</w:t>
              </w:r>
            </w:smartTag>
            <w:r>
              <w:rPr>
                <w:rFonts w:ascii="Times New Roman" w:hAnsi="Times New Roman" w:cs="Times New Roman"/>
                <w:lang w:eastAsia="en-US"/>
              </w:rPr>
              <w:t xml:space="preserve"> в стороны от  боковых  конструкций  и не  менее  1,5  м  вперед  от  крайних  точек  качалки   в состоянии наклона                                         </w:t>
            </w:r>
          </w:p>
        </w:tc>
      </w:tr>
      <w:tr w:rsidR="00654760" w:rsidTr="002E58D4">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Карусели </w:t>
            </w:r>
          </w:p>
        </w:tc>
        <w:tc>
          <w:tcPr>
            <w:tcW w:w="7473"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не менее </w:t>
            </w:r>
            <w:smartTag w:uri="urn:schemas-microsoft-com:office:smarttags" w:element="metricconverter">
              <w:smartTagPr>
                <w:attr w:name="ProductID" w:val="2 м"/>
              </w:smartTagPr>
              <w:r>
                <w:rPr>
                  <w:rFonts w:ascii="Times New Roman" w:hAnsi="Times New Roman" w:cs="Times New Roman"/>
                  <w:lang w:eastAsia="en-US"/>
                </w:rPr>
                <w:t>2 м</w:t>
              </w:r>
            </w:smartTag>
            <w:r>
              <w:rPr>
                <w:rFonts w:ascii="Times New Roman" w:hAnsi="Times New Roman" w:cs="Times New Roman"/>
                <w:lang w:eastAsia="en-US"/>
              </w:rPr>
              <w:t xml:space="preserve"> в стороны от боковых конструкций  и  не менее  3  м  вверх  от  нижней   вращающейся   поверхности карусели                                                  </w:t>
            </w:r>
          </w:p>
        </w:tc>
      </w:tr>
      <w:tr w:rsidR="00654760" w:rsidTr="002E58D4">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Горки   </w:t>
            </w:r>
          </w:p>
        </w:tc>
        <w:tc>
          <w:tcPr>
            <w:tcW w:w="7473" w:type="dxa"/>
            <w:tcBorders>
              <w:top w:val="single" w:sz="6" w:space="0" w:color="auto"/>
              <w:left w:val="single" w:sz="6" w:space="0" w:color="auto"/>
              <w:bottom w:val="single" w:sz="6" w:space="0" w:color="auto"/>
              <w:right w:val="single" w:sz="6" w:space="0" w:color="auto"/>
            </w:tcBorders>
            <w:hideMark/>
          </w:tcPr>
          <w:p w:rsidR="00654760" w:rsidRDefault="00654760" w:rsidP="002E58D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не менее </w:t>
            </w:r>
            <w:smartTag w:uri="urn:schemas-microsoft-com:office:smarttags" w:element="metricconverter">
              <w:smartTagPr>
                <w:attr w:name="ProductID" w:val="1 м"/>
              </w:smartTagPr>
              <w:r>
                <w:rPr>
                  <w:rFonts w:ascii="Times New Roman" w:hAnsi="Times New Roman" w:cs="Times New Roman"/>
                  <w:lang w:eastAsia="en-US"/>
                </w:rPr>
                <w:t>1 м</w:t>
              </w:r>
            </w:smartTag>
            <w:r>
              <w:rPr>
                <w:rFonts w:ascii="Times New Roman" w:hAnsi="Times New Roman" w:cs="Times New Roman"/>
                <w:lang w:eastAsia="en-US"/>
              </w:rPr>
              <w:t xml:space="preserve"> от боковых  сторон  и  2  м  вперед  от нижнего края ската горки                                  </w:t>
            </w:r>
          </w:p>
        </w:tc>
      </w:tr>
    </w:tbl>
    <w:p w:rsidR="00654760" w:rsidRDefault="00654760" w:rsidP="00654760">
      <w:pPr>
        <w:pStyle w:val="a4"/>
        <w:jc w:val="both"/>
      </w:pPr>
    </w:p>
    <w:p w:rsidR="00654760" w:rsidRDefault="00654760" w:rsidP="00654760">
      <w:pPr>
        <w:ind w:right="707"/>
        <w:jc w:val="center"/>
        <w:rPr>
          <w:b/>
          <w:sz w:val="32"/>
        </w:rPr>
      </w:pPr>
    </w:p>
    <w:p w:rsidR="00654760" w:rsidRDefault="00654760" w:rsidP="00654760"/>
    <w:p w:rsidR="00F2043B" w:rsidRDefault="00F2043B"/>
    <w:sectPr w:rsidR="00F2043B" w:rsidSect="008D7E5D">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E713F"/>
    <w:multiLevelType w:val="hybridMultilevel"/>
    <w:tmpl w:val="764C9C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F991255"/>
    <w:multiLevelType w:val="multilevel"/>
    <w:tmpl w:val="BB18FE08"/>
    <w:lvl w:ilvl="0">
      <w:start w:val="1"/>
      <w:numFmt w:val="bullet"/>
      <w:lvlText w:val=""/>
      <w:lvlJc w:val="left"/>
      <w:pPr>
        <w:ind w:left="786" w:hanging="360"/>
      </w:pPr>
      <w:rPr>
        <w:rFonts w:ascii="Symbol" w:hAnsi="Symbol" w:hint="default"/>
      </w:rPr>
    </w:lvl>
    <w:lvl w:ilvl="1">
      <w:start w:val="9"/>
      <w:numFmt w:val="decimal"/>
      <w:isLgl/>
      <w:lvlText w:val="%1.%2."/>
      <w:lvlJc w:val="left"/>
      <w:pPr>
        <w:ind w:left="1776" w:hanging="1260"/>
      </w:pPr>
    </w:lvl>
    <w:lvl w:ilvl="2">
      <w:start w:val="1"/>
      <w:numFmt w:val="decimal"/>
      <w:isLgl/>
      <w:lvlText w:val="%1.%2.%3."/>
      <w:lvlJc w:val="left"/>
      <w:pPr>
        <w:ind w:left="1866" w:hanging="1260"/>
      </w:pPr>
    </w:lvl>
    <w:lvl w:ilvl="3">
      <w:start w:val="1"/>
      <w:numFmt w:val="decimal"/>
      <w:isLgl/>
      <w:lvlText w:val="%1.%2.%3.%4."/>
      <w:lvlJc w:val="left"/>
      <w:pPr>
        <w:ind w:left="1956" w:hanging="1260"/>
      </w:pPr>
    </w:lvl>
    <w:lvl w:ilvl="4">
      <w:start w:val="1"/>
      <w:numFmt w:val="decimal"/>
      <w:isLgl/>
      <w:lvlText w:val="%1.%2.%3.%4.%5."/>
      <w:lvlJc w:val="left"/>
      <w:pPr>
        <w:ind w:left="2046" w:hanging="1260"/>
      </w:pPr>
    </w:lvl>
    <w:lvl w:ilvl="5">
      <w:start w:val="1"/>
      <w:numFmt w:val="decimal"/>
      <w:isLgl/>
      <w:lvlText w:val="%1.%2.%3.%4.%5.%6."/>
      <w:lvlJc w:val="left"/>
      <w:pPr>
        <w:ind w:left="2136" w:hanging="1260"/>
      </w:pPr>
    </w:lvl>
    <w:lvl w:ilvl="6">
      <w:start w:val="1"/>
      <w:numFmt w:val="decimal"/>
      <w:isLgl/>
      <w:lvlText w:val="%1.%2.%3.%4.%5.%6.%7."/>
      <w:lvlJc w:val="left"/>
      <w:pPr>
        <w:ind w:left="2406" w:hanging="1440"/>
      </w:pPr>
    </w:lvl>
    <w:lvl w:ilvl="7">
      <w:start w:val="1"/>
      <w:numFmt w:val="decimal"/>
      <w:isLgl/>
      <w:lvlText w:val="%1.%2.%3.%4.%5.%6.%7.%8."/>
      <w:lvlJc w:val="left"/>
      <w:pPr>
        <w:ind w:left="2496" w:hanging="1440"/>
      </w:pPr>
    </w:lvl>
    <w:lvl w:ilvl="8">
      <w:start w:val="1"/>
      <w:numFmt w:val="decimal"/>
      <w:isLgl/>
      <w:lvlText w:val="%1.%2.%3.%4.%5.%6.%7.%8.%9."/>
      <w:lvlJc w:val="left"/>
      <w:pPr>
        <w:ind w:left="2946" w:hanging="1800"/>
      </w:pPr>
    </w:lvl>
  </w:abstractNum>
  <w:abstractNum w:abstractNumId="2">
    <w:nsid w:val="5B3D766C"/>
    <w:multiLevelType w:val="hybridMultilevel"/>
    <w:tmpl w:val="A16081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93E2DC2"/>
    <w:multiLevelType w:val="hybridMultilevel"/>
    <w:tmpl w:val="314ED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760"/>
    <w:rsid w:val="00172207"/>
    <w:rsid w:val="0027749F"/>
    <w:rsid w:val="0045671D"/>
    <w:rsid w:val="005E1BFE"/>
    <w:rsid w:val="006511D5"/>
    <w:rsid w:val="00654760"/>
    <w:rsid w:val="006A620A"/>
    <w:rsid w:val="00874D48"/>
    <w:rsid w:val="008D7E5D"/>
    <w:rsid w:val="0095228A"/>
    <w:rsid w:val="00B05726"/>
    <w:rsid w:val="00B84A32"/>
    <w:rsid w:val="00BA439A"/>
    <w:rsid w:val="00D449CE"/>
    <w:rsid w:val="00DD1B88"/>
    <w:rsid w:val="00F20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760"/>
    <w:rPr>
      <w:color w:val="0000FF"/>
      <w:u w:val="single"/>
    </w:rPr>
  </w:style>
  <w:style w:type="paragraph" w:styleId="a4">
    <w:name w:val="Plain Text"/>
    <w:basedOn w:val="a"/>
    <w:link w:val="a5"/>
    <w:uiPriority w:val="99"/>
    <w:semiHidden/>
    <w:unhideWhenUsed/>
    <w:rsid w:val="00654760"/>
    <w:rPr>
      <w:rFonts w:ascii="Consolas" w:eastAsia="Calibri" w:hAnsi="Consolas"/>
      <w:sz w:val="21"/>
      <w:szCs w:val="21"/>
      <w:lang w:eastAsia="en-US"/>
    </w:rPr>
  </w:style>
  <w:style w:type="character" w:customStyle="1" w:styleId="a5">
    <w:name w:val="Текст Знак"/>
    <w:basedOn w:val="a0"/>
    <w:link w:val="a4"/>
    <w:uiPriority w:val="99"/>
    <w:semiHidden/>
    <w:rsid w:val="00654760"/>
    <w:rPr>
      <w:rFonts w:ascii="Consolas" w:eastAsia="Calibri" w:hAnsi="Consolas" w:cs="Times New Roman"/>
      <w:sz w:val="21"/>
      <w:szCs w:val="21"/>
    </w:rPr>
  </w:style>
  <w:style w:type="paragraph" w:customStyle="1" w:styleId="ConsPlusNormal">
    <w:name w:val="ConsPlusNormal"/>
    <w:uiPriority w:val="99"/>
    <w:rsid w:val="00654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54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Emphasis"/>
    <w:basedOn w:val="a0"/>
    <w:qFormat/>
    <w:rsid w:val="00654760"/>
    <w:rPr>
      <w:i/>
      <w:iCs/>
    </w:rPr>
  </w:style>
  <w:style w:type="paragraph" w:styleId="a7">
    <w:name w:val="No Spacing"/>
    <w:uiPriority w:val="1"/>
    <w:qFormat/>
    <w:rsid w:val="0065476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547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6A620A"/>
    <w:pPr>
      <w:ind w:left="720"/>
      <w:contextualSpacing/>
    </w:pPr>
  </w:style>
</w:styles>
</file>

<file path=word/webSettings.xml><?xml version="1.0" encoding="utf-8"?>
<w:webSettings xmlns:r="http://schemas.openxmlformats.org/officeDocument/2006/relationships" xmlns:w="http://schemas.openxmlformats.org/wordprocessingml/2006/main">
  <w:divs>
    <w:div w:id="18628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6FA8BF7DA378F28927286C91B2D99DDD83975BE74CC05A2BC539DE2807CA0B7D37ECD13Q4uBO" TargetMode="External"/><Relationship Id="rId13" Type="http://schemas.openxmlformats.org/officeDocument/2006/relationships/hyperlink" Target="consultantplus://offline/ref=6186FA8BF7DA378F28926D93CC1B2D99DDDB3878E829935EFFEB5A97B5C733F9F59773CC164A15A1Q4u4O" TargetMode="External"/><Relationship Id="rId18" Type="http://schemas.openxmlformats.org/officeDocument/2006/relationships/hyperlink" Target="consultantplus://offline/ref=6186FA8BF7DA378F2892648ACB1B2D99DFDF357EEF21935EFFEB5A97B5QCu7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186FA8BF7DA378F28926D93CC1B2D99DDDB3878E829935EFFEB5A97B5C733F9F59773CC164A18A2Q4uCO" TargetMode="External"/><Relationship Id="rId7" Type="http://schemas.openxmlformats.org/officeDocument/2006/relationships/hyperlink" Target="consultantplus://offline/ref=6186FA8BF7DA378F28926D93CC1B2D99DDDB3878E829935EFFEB5A97B5C733F9F59773CC164A1CA5Q4uCO" TargetMode="External"/><Relationship Id="rId12" Type="http://schemas.openxmlformats.org/officeDocument/2006/relationships/hyperlink" Target="consultantplus://offline/ref=6186FA8BF7DA378F2892648ACB1B2D99D8DC357AED29935EFFEB5A97B5QCu7O" TargetMode="External"/><Relationship Id="rId17" Type="http://schemas.openxmlformats.org/officeDocument/2006/relationships/hyperlink" Target="consultantplus://offline/ref=6186FA8BF7DA378F28927286C91B2D99D9DD3B78E37EC45CAEBE54Q9u2O" TargetMode="External"/><Relationship Id="rId25" Type="http://schemas.openxmlformats.org/officeDocument/2006/relationships/hyperlink" Target="consultantplus://offline/ref=6186FA8BF7DA378F28926D93CC1B2D99DDDB3878E829935EFFEB5A97B5C733F9F59773CC164A18A1Q4uDO" TargetMode="External"/><Relationship Id="rId2" Type="http://schemas.openxmlformats.org/officeDocument/2006/relationships/styles" Target="styles.xml"/><Relationship Id="rId16" Type="http://schemas.openxmlformats.org/officeDocument/2006/relationships/hyperlink" Target="consultantplus://offline/ref=6186FA8BF7DA378F28927286C91B2D99DDD83975BE74CC05A2BCQ5u3O" TargetMode="External"/><Relationship Id="rId20" Type="http://schemas.openxmlformats.org/officeDocument/2006/relationships/hyperlink" Target="consultantplus://offline/ref=6186FA8BF7DA378F28927286C91B2D99DDD83B7BE37EC45CAEBE54Q9u2O" TargetMode="External"/><Relationship Id="rId1" Type="http://schemas.openxmlformats.org/officeDocument/2006/relationships/numbering" Target="numbering.xml"/><Relationship Id="rId6" Type="http://schemas.openxmlformats.org/officeDocument/2006/relationships/hyperlink" Target="consultantplus://offline/ref=6186FA8BF7DA378F28926D93CC1B2D99DDDB3878E829935EFFEB5A97B5C733F9F59773CC164A15A0Q4u8O" TargetMode="External"/><Relationship Id="rId11" Type="http://schemas.openxmlformats.org/officeDocument/2006/relationships/hyperlink" Target="consultantplus://offline/ref=6186FA8BF7DA378F28926D93CC1B2D99DDDB3878E829935EFFEB5A97B5C733F9F59773CC164A15A1Q4u4O" TargetMode="External"/><Relationship Id="rId24" Type="http://schemas.openxmlformats.org/officeDocument/2006/relationships/hyperlink" Target="consultantplus://offline/ref=6186FA8BF7DA378F28926D93CC1B2D99DDDB3878E829935EFFEB5A97B5C733F9F59773CC164A18A1Q4uDO" TargetMode="External"/><Relationship Id="rId5" Type="http://schemas.openxmlformats.org/officeDocument/2006/relationships/hyperlink" Target="consultantplus://offline/ref=6186FA8BF7DA378F28927286C91B2D99DED13B75BE74CC05A2BCQ5u3O" TargetMode="External"/><Relationship Id="rId15" Type="http://schemas.openxmlformats.org/officeDocument/2006/relationships/hyperlink" Target="consultantplus://offline/ref=6186FA8BF7DA378F28926D93CC1B2D99DDDB3878E829935EFFEB5A97B5C733F9F59773CC164A1FA4Q4uDO" TargetMode="External"/><Relationship Id="rId23" Type="http://schemas.openxmlformats.org/officeDocument/2006/relationships/hyperlink" Target="consultantplus://offline/ref=6186FA8BF7DA378F28926D93CC1B2D99DDDB3878E829935EFFEB5A97B5C733F9F59773CC164A18A1Q4uDO" TargetMode="External"/><Relationship Id="rId10" Type="http://schemas.openxmlformats.org/officeDocument/2006/relationships/hyperlink" Target="consultantplus://offline/ref=6186FA8BF7DA378F28926D93CC1B2D99DDDB3878E829935EFFEB5A97B5C733F9F59773CC164A15AEQ4u8O" TargetMode="External"/><Relationship Id="rId19" Type="http://schemas.openxmlformats.org/officeDocument/2006/relationships/hyperlink" Target="consultantplus://offline/ref=6186FA8BF7DA378F2892648ACB1B2D99D9D93C7BED2E935EFFEB5A97B5QCu7O" TargetMode="External"/><Relationship Id="rId4" Type="http://schemas.openxmlformats.org/officeDocument/2006/relationships/webSettings" Target="webSettings.xml"/><Relationship Id="rId9" Type="http://schemas.openxmlformats.org/officeDocument/2006/relationships/hyperlink" Target="consultantplus://offline/ref=6186FA8BF7DA378F28926D93CC1B2D99DDDB3878E829935EFFEB5A97B5C733F9F59773CC164A15A1Q4uEO" TargetMode="External"/><Relationship Id="rId14" Type="http://schemas.openxmlformats.org/officeDocument/2006/relationships/hyperlink" Target="consultantplus://offline/ref=6186FA8BF7DA378F28926D93CC1B2D99DDD93877E82F935EFFEB5A97B5C733F9F59773CC164A1CA7Q4uFO" TargetMode="External"/><Relationship Id="rId22" Type="http://schemas.openxmlformats.org/officeDocument/2006/relationships/hyperlink" Target="consultantplus://offline/ref=6186FA8BF7DA378F28926D93CC1B2D99DDDB3878E829935EFFEB5A97B5C733F9F59773CC164A18A1Q4u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10358</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2016-03-21T01:07:00Z</cp:lastPrinted>
  <dcterms:created xsi:type="dcterms:W3CDTF">2016-03-01T06:48:00Z</dcterms:created>
  <dcterms:modified xsi:type="dcterms:W3CDTF">2016-03-21T02:55:00Z</dcterms:modified>
</cp:coreProperties>
</file>